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6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2020年度“1+1”中国法律援助</w:t>
      </w:r>
    </w:p>
    <w:p>
      <w:pPr>
        <w:spacing w:line="660" w:lineRule="exact"/>
        <w:jc w:val="center"/>
        <w:rPr>
          <w:rFonts w:hint="eastAsia" w:ascii="方正小标宋简体" w:hAnsi="华文中宋" w:eastAsia="方正小标宋简体"/>
          <w:sz w:val="44"/>
          <w:szCs w:val="44"/>
          <w:lang w:eastAsia="zh-CN"/>
        </w:rPr>
      </w:pPr>
      <w:r>
        <w:rPr>
          <w:rFonts w:hint="eastAsia" w:ascii="方正小标宋简体" w:hAnsi="华文中宋" w:eastAsia="方正小标宋简体"/>
          <w:sz w:val="44"/>
          <w:szCs w:val="44"/>
        </w:rPr>
        <w:t>志愿者行动</w:t>
      </w:r>
      <w:r>
        <w:rPr>
          <w:rFonts w:hint="eastAsia" w:ascii="方正小标宋简体" w:hAnsi="华文中宋" w:eastAsia="方正小标宋简体"/>
          <w:sz w:val="44"/>
          <w:szCs w:val="44"/>
          <w:lang w:eastAsia="zh-CN"/>
        </w:rPr>
        <w:t>招募指南</w:t>
      </w:r>
    </w:p>
    <w:p>
      <w:pPr>
        <w:spacing w:line="660" w:lineRule="exact"/>
        <w:jc w:val="center"/>
        <w:rPr>
          <w:rFonts w:ascii="方正小标宋简体" w:hAnsi="华文中宋" w:eastAsia="方正小标宋简体"/>
          <w:sz w:val="44"/>
          <w:szCs w:val="44"/>
        </w:rPr>
      </w:pPr>
    </w:p>
    <w:p>
      <w:pPr>
        <w:adjustRightInd w:val="0"/>
        <w:snapToGrid w:val="0"/>
        <w:spacing w:line="560" w:lineRule="exact"/>
        <w:ind w:firstLine="640" w:firstLineChars="200"/>
        <w:rPr>
          <w:rFonts w:ascii="黑体" w:hAnsi="宋体" w:eastAsia="黑体" w:cs="仿宋_GB2312"/>
          <w:sz w:val="32"/>
          <w:szCs w:val="32"/>
        </w:rPr>
      </w:pPr>
      <w:r>
        <w:rPr>
          <w:rFonts w:hint="eastAsia" w:ascii="黑体" w:hAnsi="宋体" w:eastAsia="黑体" w:cs="仿宋_GB2312"/>
          <w:sz w:val="32"/>
          <w:szCs w:val="32"/>
          <w:lang w:eastAsia="zh-CN"/>
        </w:rPr>
        <w:t>一</w:t>
      </w:r>
      <w:r>
        <w:rPr>
          <w:rFonts w:hint="eastAsia" w:ascii="黑体" w:hAnsi="宋体" w:eastAsia="黑体" w:cs="仿宋_GB2312"/>
          <w:sz w:val="32"/>
          <w:szCs w:val="32"/>
        </w:rPr>
        <w:t>、招募计划</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在湖南省内</w:t>
      </w:r>
      <w:r>
        <w:rPr>
          <w:rFonts w:hint="eastAsia" w:ascii="仿宋" w:hAnsi="仿宋" w:eastAsia="仿宋"/>
          <w:sz w:val="32"/>
          <w:szCs w:val="32"/>
        </w:rPr>
        <w:t>招募规模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1、计划招募律师志愿者</w:t>
      </w:r>
      <w:r>
        <w:rPr>
          <w:rFonts w:hint="eastAsia" w:ascii="仿宋" w:hAnsi="仿宋" w:eastAsia="仿宋"/>
          <w:sz w:val="32"/>
          <w:szCs w:val="32"/>
          <w:lang w:val="en-US" w:eastAsia="zh-CN"/>
        </w:rPr>
        <w:t>12</w:t>
      </w:r>
      <w:r>
        <w:rPr>
          <w:rFonts w:hint="eastAsia" w:ascii="仿宋" w:hAnsi="仿宋" w:eastAsia="仿宋"/>
          <w:sz w:val="32"/>
          <w:szCs w:val="32"/>
        </w:rPr>
        <w:t>名。</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2、计划招募法学专业大学毕业生、基层法律服务工作者</w:t>
      </w:r>
      <w:r>
        <w:rPr>
          <w:rFonts w:hint="eastAsia" w:ascii="仿宋" w:hAnsi="仿宋" w:eastAsia="仿宋"/>
          <w:sz w:val="32"/>
          <w:szCs w:val="32"/>
          <w:lang w:val="en-US" w:eastAsia="zh-CN"/>
        </w:rPr>
        <w:t>5</w:t>
      </w:r>
      <w:r>
        <w:rPr>
          <w:rFonts w:hint="eastAsia" w:ascii="仿宋" w:hAnsi="仿宋" w:eastAsia="仿宋"/>
          <w:sz w:val="32"/>
          <w:szCs w:val="32"/>
        </w:rPr>
        <w:t>名。</w:t>
      </w:r>
    </w:p>
    <w:p>
      <w:pPr>
        <w:adjustRightInd w:val="0"/>
        <w:snapToGrid w:val="0"/>
        <w:spacing w:line="560" w:lineRule="exact"/>
        <w:ind w:firstLine="640" w:firstLineChars="200"/>
        <w:rPr>
          <w:rFonts w:ascii="仿宋" w:hAnsi="仿宋" w:eastAsia="仿宋"/>
          <w:sz w:val="32"/>
          <w:szCs w:val="32"/>
        </w:rPr>
      </w:pPr>
      <w:bookmarkStart w:id="0" w:name="_GoBack"/>
      <w:bookmarkEnd w:id="0"/>
      <w:r>
        <w:rPr>
          <w:rFonts w:hint="eastAsia" w:ascii="仿宋" w:hAnsi="仿宋" w:eastAsia="仿宋"/>
          <w:sz w:val="32"/>
          <w:szCs w:val="32"/>
        </w:rPr>
        <w:t>（二）志愿者招募条件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1、律师志愿者：</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1 \* GB3</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 xml:space="preserve"> 增强“四个意识”，坚定“四个自信”，做到“两个维护”，拥护中国共产党的领导，拥护社会主义法治。讲政治，重自律，热心公益，有奉献精神；</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2 \* GB3</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 xml:space="preserve"> 取得律师执业证书，并执业三年以上，有独立处理法律事务的经验和能力；</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3 \* GB3</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hint="eastAsia" w:ascii="仿宋" w:hAnsi="仿宋" w:eastAsia="仿宋"/>
          <w:sz w:val="32"/>
          <w:szCs w:val="32"/>
        </w:rPr>
        <w:t xml:space="preserve"> 工作敬业，责任心强，</w:t>
      </w:r>
      <w:r>
        <w:rPr>
          <w:rFonts w:hint="eastAsia" w:ascii="仿宋" w:hAnsi="仿宋" w:eastAsia="仿宋"/>
          <w:color w:val="000000"/>
          <w:sz w:val="32"/>
          <w:szCs w:val="32"/>
        </w:rPr>
        <w:t>善于沟通，</w:t>
      </w:r>
      <w:r>
        <w:rPr>
          <w:rFonts w:hint="eastAsia" w:ascii="仿宋" w:hAnsi="仿宋" w:eastAsia="仿宋"/>
          <w:sz w:val="32"/>
          <w:szCs w:val="32"/>
        </w:rPr>
        <w:t>理性对待冲突和纠纷；</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4 \* GB3</w:instrText>
      </w:r>
      <w:r>
        <w:rPr>
          <w:rFonts w:ascii="仿宋" w:hAnsi="仿宋" w:eastAsia="仿宋"/>
          <w:sz w:val="32"/>
          <w:szCs w:val="32"/>
        </w:rPr>
        <w:fldChar w:fldCharType="separate"/>
      </w:r>
      <w:r>
        <w:rPr>
          <w:rFonts w:hint="eastAsia" w:ascii="仿宋" w:hAnsi="仿宋" w:eastAsia="仿宋"/>
          <w:sz w:val="32"/>
          <w:szCs w:val="32"/>
        </w:rPr>
        <w:t>④</w:t>
      </w:r>
      <w:r>
        <w:rPr>
          <w:rFonts w:ascii="仿宋" w:hAnsi="仿宋" w:eastAsia="仿宋"/>
          <w:sz w:val="32"/>
          <w:szCs w:val="32"/>
        </w:rPr>
        <w:fldChar w:fldCharType="end"/>
      </w:r>
      <w:r>
        <w:rPr>
          <w:rFonts w:hint="eastAsia" w:ascii="仿宋" w:hAnsi="仿宋" w:eastAsia="仿宋"/>
          <w:sz w:val="32"/>
          <w:szCs w:val="32"/>
        </w:rPr>
        <w:t xml:space="preserve"> 无酗酒、嗜赌等不良习惯，无行政处罚或行业处分等不良记录；</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5 \* GB3</w:instrText>
      </w:r>
      <w:r>
        <w:rPr>
          <w:rFonts w:ascii="仿宋" w:hAnsi="仿宋" w:eastAsia="仿宋"/>
          <w:sz w:val="32"/>
          <w:szCs w:val="32"/>
        </w:rPr>
        <w:fldChar w:fldCharType="separate"/>
      </w:r>
      <w:r>
        <w:rPr>
          <w:rFonts w:hint="eastAsia" w:ascii="仿宋" w:hAnsi="仿宋" w:eastAsia="仿宋"/>
          <w:sz w:val="32"/>
          <w:szCs w:val="32"/>
        </w:rPr>
        <w:t>⑤</w:t>
      </w:r>
      <w:r>
        <w:rPr>
          <w:rFonts w:ascii="仿宋" w:hAnsi="仿宋" w:eastAsia="仿宋"/>
          <w:sz w:val="32"/>
          <w:szCs w:val="32"/>
        </w:rPr>
        <w:fldChar w:fldCharType="end"/>
      </w:r>
      <w:r>
        <w:rPr>
          <w:rFonts w:hint="eastAsia" w:ascii="仿宋" w:hAnsi="仿宋" w:eastAsia="仿宋"/>
          <w:sz w:val="32"/>
          <w:szCs w:val="32"/>
        </w:rPr>
        <w:t xml:space="preserve"> 身体健康，年龄在25-55岁之间。（有特殊经历者可酌情放宽）</w:t>
      </w:r>
    </w:p>
    <w:p>
      <w:pPr>
        <w:adjustRightInd w:val="0"/>
        <w:snapToGrid w:val="0"/>
        <w:spacing w:line="560" w:lineRule="exact"/>
        <w:ind w:firstLine="630"/>
        <w:rPr>
          <w:rFonts w:ascii="仿宋" w:hAnsi="仿宋" w:eastAsia="仿宋"/>
          <w:sz w:val="32"/>
          <w:szCs w:val="32"/>
        </w:rPr>
      </w:pPr>
      <w:r>
        <w:rPr>
          <w:rFonts w:hint="eastAsia" w:ascii="仿宋" w:hAnsi="仿宋" w:eastAsia="仿宋"/>
          <w:sz w:val="32"/>
          <w:szCs w:val="32"/>
        </w:rPr>
        <w:t>2、大学毕业生志愿者：</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1 \* GB3</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 xml:space="preserve"> 增强“四个意识”，讲政治，重自律，热心公益，有奉献精神；</w:t>
      </w:r>
    </w:p>
    <w:p>
      <w:pPr>
        <w:adjustRightInd w:val="0"/>
        <w:snapToGrid w:val="0"/>
        <w:spacing w:line="560" w:lineRule="exact"/>
        <w:ind w:firstLine="1120" w:firstLineChars="3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2 \* GB3</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 xml:space="preserve"> 身体健康；</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3 \* GB3</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hint="eastAsia" w:ascii="仿宋" w:hAnsi="仿宋" w:eastAsia="仿宋"/>
          <w:sz w:val="32"/>
          <w:szCs w:val="32"/>
        </w:rPr>
        <w:t xml:space="preserve"> 参加过公益活动或得到相关表彰的优秀学生可优先考虑；</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4 \* GB3</w:instrText>
      </w:r>
      <w:r>
        <w:rPr>
          <w:rFonts w:ascii="仿宋" w:hAnsi="仿宋" w:eastAsia="仿宋"/>
          <w:sz w:val="32"/>
          <w:szCs w:val="32"/>
        </w:rPr>
        <w:fldChar w:fldCharType="separate"/>
      </w:r>
      <w:r>
        <w:rPr>
          <w:rFonts w:hint="eastAsia" w:ascii="仿宋" w:hAnsi="仿宋" w:eastAsia="仿宋"/>
          <w:sz w:val="32"/>
          <w:szCs w:val="32"/>
        </w:rPr>
        <w:t>④</w:t>
      </w:r>
      <w:r>
        <w:rPr>
          <w:rFonts w:ascii="仿宋" w:hAnsi="仿宋" w:eastAsia="仿宋"/>
          <w:sz w:val="32"/>
          <w:szCs w:val="32"/>
        </w:rPr>
        <w:fldChar w:fldCharType="end"/>
      </w:r>
      <w:r>
        <w:rPr>
          <w:rFonts w:hint="eastAsia" w:ascii="仿宋" w:hAnsi="仿宋" w:eastAsia="仿宋"/>
          <w:sz w:val="32"/>
          <w:szCs w:val="32"/>
        </w:rPr>
        <w:t xml:space="preserve"> 往届大学生须是三年以内法学专业毕业、本科以上学历，有在律师事务所工作经验；</w:t>
      </w:r>
    </w:p>
    <w:p>
      <w:pPr>
        <w:adjustRightInd w:val="0"/>
        <w:snapToGrid w:val="0"/>
        <w:spacing w:line="560" w:lineRule="exact"/>
        <w:ind w:firstLine="1120" w:firstLineChars="3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5 \* GB3</w:instrText>
      </w:r>
      <w:r>
        <w:rPr>
          <w:rFonts w:ascii="仿宋" w:hAnsi="仿宋" w:eastAsia="仿宋"/>
          <w:sz w:val="32"/>
          <w:szCs w:val="32"/>
        </w:rPr>
        <w:fldChar w:fldCharType="separate"/>
      </w:r>
      <w:r>
        <w:rPr>
          <w:rFonts w:hint="eastAsia" w:ascii="仿宋" w:hAnsi="仿宋" w:eastAsia="仿宋"/>
          <w:sz w:val="32"/>
          <w:szCs w:val="32"/>
        </w:rPr>
        <w:t>⑤</w:t>
      </w:r>
      <w:r>
        <w:rPr>
          <w:rFonts w:ascii="仿宋" w:hAnsi="仿宋" w:eastAsia="仿宋"/>
          <w:sz w:val="32"/>
          <w:szCs w:val="32"/>
        </w:rPr>
        <w:fldChar w:fldCharType="end"/>
      </w:r>
      <w:r>
        <w:rPr>
          <w:rFonts w:hint="eastAsia" w:ascii="仿宋" w:hAnsi="仿宋" w:eastAsia="仿宋"/>
          <w:sz w:val="32"/>
          <w:szCs w:val="32"/>
        </w:rPr>
        <w:t xml:space="preserve"> 无不良记录。</w:t>
      </w:r>
    </w:p>
    <w:p>
      <w:pPr>
        <w:adjustRightInd w:val="0"/>
        <w:snapToGrid w:val="0"/>
        <w:spacing w:line="560" w:lineRule="exact"/>
        <w:ind w:left="1382" w:leftChars="300" w:hanging="752" w:hangingChars="235"/>
        <w:rPr>
          <w:rFonts w:ascii="仿宋" w:hAnsi="仿宋" w:eastAsia="仿宋"/>
          <w:sz w:val="32"/>
          <w:szCs w:val="32"/>
        </w:rPr>
      </w:pPr>
      <w:r>
        <w:rPr>
          <w:rFonts w:hint="eastAsia" w:ascii="仿宋" w:hAnsi="仿宋" w:eastAsia="仿宋"/>
          <w:sz w:val="32"/>
          <w:szCs w:val="32"/>
        </w:rPr>
        <w:t>3、基层法律服务工作者志愿者：</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1 \* GB3</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 xml:space="preserve"> 增强“四个意识”，坚定“四个自信”，做到“两个维护”，拥护中国共产党的领导，拥护社会主义法治。讲政治，重自律，热心公益，有奉献精神；</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2 \* GB3</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 xml:space="preserve"> 属于项目服务地的专职基层法律服务工作者，持有基层法律服务工作者执业证，执业表现良好，无行政处罚或行业处分等不良记录；</w:t>
      </w:r>
    </w:p>
    <w:p>
      <w:pPr>
        <w:adjustRightInd w:val="0"/>
        <w:snapToGrid w:val="0"/>
        <w:spacing w:line="560" w:lineRule="exact"/>
        <w:ind w:left="1597" w:leftChars="532" w:hanging="480" w:hangingChars="150"/>
        <w:rPr>
          <w:rFonts w:ascii="仿宋" w:hAnsi="仿宋" w:eastAsia="仿宋"/>
          <w:sz w:val="32"/>
          <w:szCs w:val="32"/>
        </w:rPr>
      </w:pPr>
      <w:r>
        <w:rPr>
          <w:rFonts w:ascii="仿宋" w:hAnsi="仿宋" w:eastAsia="仿宋"/>
          <w:sz w:val="32"/>
          <w:szCs w:val="32"/>
        </w:rPr>
        <w:fldChar w:fldCharType="begin"/>
      </w:r>
      <w:r>
        <w:rPr>
          <w:rFonts w:hint="eastAsia" w:ascii="仿宋" w:hAnsi="仿宋" w:eastAsia="仿宋"/>
          <w:sz w:val="32"/>
          <w:szCs w:val="32"/>
        </w:rPr>
        <w:instrText xml:space="preserve">= 3 \* GB3</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hint="eastAsia" w:ascii="仿宋" w:hAnsi="仿宋" w:eastAsia="仿宋"/>
          <w:sz w:val="32"/>
          <w:szCs w:val="32"/>
        </w:rPr>
        <w:t xml:space="preserve"> 身体健康，年龄在35岁以下（无律师县可适当放宽年龄）；</w:t>
      </w:r>
    </w:p>
    <w:p>
      <w:pPr>
        <w:adjustRightInd w:val="0"/>
        <w:snapToGrid w:val="0"/>
        <w:spacing w:line="560" w:lineRule="exact"/>
        <w:ind w:firstLine="480" w:firstLineChars="150"/>
        <w:rPr>
          <w:rFonts w:ascii="仿宋" w:hAnsi="仿宋" w:eastAsia="仿宋"/>
          <w:sz w:val="32"/>
          <w:szCs w:val="32"/>
        </w:rPr>
      </w:pPr>
      <w:r>
        <w:rPr>
          <w:rFonts w:hint="eastAsia" w:ascii="仿宋" w:hAnsi="仿宋" w:eastAsia="仿宋"/>
          <w:sz w:val="32"/>
          <w:szCs w:val="32"/>
        </w:rPr>
        <w:t>（三）志愿者招募程序和要求</w:t>
      </w:r>
    </w:p>
    <w:p>
      <w:pPr>
        <w:adjustRightInd w:val="0"/>
        <w:snapToGrid w:val="0"/>
        <w:spacing w:line="560" w:lineRule="exact"/>
        <w:ind w:firstLine="705"/>
        <w:rPr>
          <w:rFonts w:ascii="仿宋" w:hAnsi="仿宋" w:eastAsia="仿宋"/>
          <w:sz w:val="32"/>
          <w:szCs w:val="32"/>
        </w:rPr>
      </w:pPr>
      <w:r>
        <w:rPr>
          <w:rFonts w:hint="eastAsia" w:ascii="仿宋" w:hAnsi="仿宋" w:eastAsia="仿宋"/>
          <w:sz w:val="32"/>
          <w:szCs w:val="32"/>
        </w:rPr>
        <w:t>1、宣传和动员（3月20日至4月15日）。各省（区、市）司法厅（局）应充分利用多种媒体发布志愿者招募信息，动员律师、大学毕业生和基层法律服务工作者报名，及时准确地公布报名地址、时间、方式和联系电话，确保2020年度招募计划落到实处（</w:t>
      </w:r>
      <w:r>
        <w:rPr>
          <w:rFonts w:hint="eastAsia" w:ascii="仿宋" w:hAnsi="仿宋" w:eastAsia="仿宋"/>
          <w:color w:val="000000"/>
          <w:sz w:val="32"/>
          <w:szCs w:val="32"/>
        </w:rPr>
        <w:t>2020年“1+1”中国法律援助志愿者行动志愿者招募计划分配表见附件1）</w:t>
      </w:r>
      <w:r>
        <w:rPr>
          <w:rFonts w:hint="eastAsia" w:ascii="仿宋" w:hAnsi="仿宋" w:eastAsia="仿宋"/>
          <w:sz w:val="32"/>
          <w:szCs w:val="32"/>
        </w:rPr>
        <w:t>。</w:t>
      </w:r>
    </w:p>
    <w:p>
      <w:pPr>
        <w:adjustRightInd w:val="0"/>
        <w:snapToGrid w:val="0"/>
        <w:spacing w:line="560" w:lineRule="exact"/>
        <w:ind w:firstLine="705"/>
        <w:rPr>
          <w:rFonts w:ascii="仿宋" w:hAnsi="仿宋" w:eastAsia="仿宋"/>
          <w:color w:val="000000"/>
          <w:sz w:val="32"/>
          <w:szCs w:val="32"/>
        </w:rPr>
      </w:pPr>
      <w:r>
        <w:rPr>
          <w:rFonts w:hint="eastAsia" w:ascii="仿宋" w:hAnsi="仿宋" w:eastAsia="仿宋"/>
          <w:sz w:val="32"/>
          <w:szCs w:val="32"/>
        </w:rPr>
        <w:t>2、审核、集中报名材料（4月16日至4月30日）。律师志愿者向所辖司法局律师管理部门报名，往届大学生志愿者及基层法律服务工作者向住所地司法局法律援助中心报名。报名表</w:t>
      </w:r>
      <w:r>
        <w:rPr>
          <w:rFonts w:hint="eastAsia" w:ascii="仿宋" w:hAnsi="仿宋" w:eastAsia="仿宋"/>
          <w:sz w:val="28"/>
          <w:szCs w:val="28"/>
        </w:rPr>
        <w:t>（见附件2、3、4）</w:t>
      </w:r>
      <w:r>
        <w:rPr>
          <w:rFonts w:hint="eastAsia" w:ascii="仿宋" w:hAnsi="仿宋" w:eastAsia="仿宋"/>
          <w:sz w:val="32"/>
          <w:szCs w:val="32"/>
        </w:rPr>
        <w:t>由司法局签署意见并盖章后，上报司法厅（局）律师管理部门、</w:t>
      </w:r>
      <w:r>
        <w:rPr>
          <w:rFonts w:hint="eastAsia" w:ascii="仿宋" w:hAnsi="仿宋" w:eastAsia="仿宋"/>
          <w:color w:val="000000"/>
          <w:sz w:val="32"/>
          <w:szCs w:val="32"/>
        </w:rPr>
        <w:t>法律援助管理部门。各省（区、市）司法厅（局）律师管理部门、法律援助管理部门严格审核报名者提交信息的真实情况后，出具审核意见，于4月30日前,将初审通过的志愿者报名表、身份证、执业证、参加社会保障的缴费凭证和享受医疗保障凭证等有关证件复印件报 “1+1”项目办。</w:t>
      </w:r>
    </w:p>
    <w:p>
      <w:pPr>
        <w:adjustRightInd w:val="0"/>
        <w:snapToGrid w:val="0"/>
        <w:spacing w:line="560" w:lineRule="exact"/>
        <w:ind w:firstLine="705"/>
        <w:rPr>
          <w:rFonts w:ascii="仿宋" w:hAnsi="仿宋" w:eastAsia="仿宋"/>
          <w:color w:val="000000"/>
          <w:sz w:val="32"/>
          <w:szCs w:val="32"/>
        </w:rPr>
      </w:pPr>
      <w:r>
        <w:rPr>
          <w:rFonts w:hint="eastAsia" w:ascii="仿宋" w:hAnsi="仿宋" w:eastAsia="仿宋"/>
          <w:color w:val="000000"/>
          <w:sz w:val="32"/>
          <w:szCs w:val="32"/>
        </w:rPr>
        <w:t>3、审核确认志愿者名单（5月</w:t>
      </w:r>
      <w:r>
        <w:rPr>
          <w:rFonts w:ascii="仿宋" w:hAnsi="仿宋" w:eastAsia="仿宋"/>
          <w:color w:val="000000"/>
          <w:sz w:val="32"/>
          <w:szCs w:val="32"/>
        </w:rPr>
        <w:t>6</w:t>
      </w:r>
      <w:r>
        <w:rPr>
          <w:rFonts w:hint="eastAsia" w:ascii="仿宋" w:hAnsi="仿宋" w:eastAsia="仿宋"/>
          <w:color w:val="000000"/>
          <w:sz w:val="32"/>
          <w:szCs w:val="32"/>
        </w:rPr>
        <w:t>日至5月1</w:t>
      </w:r>
      <w:r>
        <w:rPr>
          <w:rFonts w:ascii="仿宋" w:hAnsi="仿宋" w:eastAsia="仿宋"/>
          <w:color w:val="000000"/>
          <w:sz w:val="32"/>
          <w:szCs w:val="32"/>
        </w:rPr>
        <w:t>8</w:t>
      </w:r>
      <w:r>
        <w:rPr>
          <w:rFonts w:hint="eastAsia" w:ascii="仿宋" w:hAnsi="仿宋" w:eastAsia="仿宋"/>
          <w:color w:val="000000"/>
          <w:sz w:val="32"/>
          <w:szCs w:val="32"/>
        </w:rPr>
        <w:t>日）。“1+1”项目办汇总各省（区、市）司法厅（局）志愿者报名名单和材料，经审核确认后，通知志愿者所在省（区、市）司法厅（局）律师管理部门和法律援助管理部门。</w:t>
      </w:r>
    </w:p>
    <w:p>
      <w:pPr>
        <w:adjustRightInd w:val="0"/>
        <w:snapToGrid w:val="0"/>
        <w:spacing w:line="560" w:lineRule="exact"/>
        <w:ind w:firstLine="705"/>
        <w:rPr>
          <w:rFonts w:ascii="仿宋" w:hAnsi="仿宋" w:eastAsia="仿宋"/>
          <w:sz w:val="32"/>
          <w:szCs w:val="32"/>
        </w:rPr>
      </w:pPr>
      <w:r>
        <w:rPr>
          <w:rFonts w:hint="eastAsia" w:ascii="仿宋" w:hAnsi="仿宋" w:eastAsia="仿宋"/>
          <w:color w:val="000000"/>
          <w:sz w:val="32"/>
          <w:szCs w:val="32"/>
        </w:rPr>
        <w:t>4、体检和签订协议（5月</w:t>
      </w:r>
      <w:r>
        <w:rPr>
          <w:rFonts w:ascii="仿宋" w:hAnsi="仿宋" w:eastAsia="仿宋"/>
          <w:color w:val="000000"/>
          <w:sz w:val="32"/>
          <w:szCs w:val="32"/>
        </w:rPr>
        <w:t>20</w:t>
      </w:r>
      <w:r>
        <w:rPr>
          <w:rFonts w:hint="eastAsia" w:ascii="仿宋" w:hAnsi="仿宋" w:eastAsia="仿宋"/>
          <w:color w:val="000000"/>
          <w:sz w:val="32"/>
          <w:szCs w:val="32"/>
        </w:rPr>
        <w:t>日至6月1日）。 各省（区、市）司法厅（局）律师管理部门和法律援助管理部门应当组织经“1+1”项目办审核确认的志愿者进行体检（体检标准见中国法律援助基金会官网）。“1+1”项目办委托各省（区、市）司法厅（局）律师管理部门和法律援助管理部门与</w:t>
      </w:r>
      <w:r>
        <w:rPr>
          <w:rFonts w:hint="eastAsia" w:ascii="仿宋" w:hAnsi="仿宋" w:eastAsia="仿宋"/>
          <w:sz w:val="32"/>
          <w:szCs w:val="32"/>
        </w:rPr>
        <w:t>体检合格的志愿者签订“志愿服务协议书”。项目办收到协议书后向志愿者发送《派遣通知书》。《派遣通知书》需注明服务岗位、服务年限、培训报到时间地点及联系方式。</w:t>
      </w:r>
    </w:p>
    <w:p>
      <w:pPr>
        <w:adjustRightInd w:val="0"/>
        <w:snapToGrid w:val="0"/>
        <w:spacing w:line="560" w:lineRule="exact"/>
        <w:ind w:firstLine="705"/>
        <w:rPr>
          <w:rFonts w:ascii="仿宋" w:hAnsi="仿宋" w:eastAsia="仿宋"/>
          <w:sz w:val="32"/>
          <w:szCs w:val="32"/>
        </w:rPr>
      </w:pPr>
      <w:r>
        <w:rPr>
          <w:rFonts w:hint="eastAsia" w:ascii="仿宋" w:hAnsi="仿宋" w:eastAsia="仿宋"/>
          <w:sz w:val="32"/>
          <w:szCs w:val="32"/>
        </w:rPr>
        <w:t>5、集中培训和派遣上岗。6月10日前，“1+1”项目办通知各地律师志愿者参加统一培训。大学生志愿者培训时间、地点另行通知。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6、应届大学生志愿者的报名招募工作，由各省（区、市）司法厅（局</w:t>
      </w:r>
      <w:r>
        <w:rPr>
          <w:rFonts w:hint="eastAsia" w:ascii="仿宋" w:hAnsi="仿宋" w:eastAsia="仿宋"/>
          <w:color w:val="000000"/>
          <w:sz w:val="32"/>
          <w:szCs w:val="32"/>
        </w:rPr>
        <w:t>）公共法律服务管理处（法律援助处、法律援助中心）与各地团</w:t>
      </w:r>
      <w:r>
        <w:rPr>
          <w:rFonts w:hint="eastAsia" w:ascii="仿宋" w:hAnsi="仿宋" w:eastAsia="仿宋"/>
          <w:sz w:val="32"/>
          <w:szCs w:val="32"/>
        </w:rPr>
        <w:t>省（区、市）委西部计划项目办沟通。</w:t>
      </w:r>
    </w:p>
    <w:p>
      <w:pPr>
        <w:adjustRightInd w:val="0"/>
        <w:snapToGrid w:val="0"/>
        <w:spacing w:line="560" w:lineRule="exact"/>
        <w:ind w:firstLine="640" w:firstLineChars="200"/>
        <w:rPr>
          <w:rFonts w:ascii="黑体" w:hAnsi="宋体" w:eastAsia="黑体" w:cs="仿宋_GB2312"/>
          <w:sz w:val="32"/>
          <w:szCs w:val="32"/>
        </w:rPr>
      </w:pPr>
      <w:r>
        <w:rPr>
          <w:rFonts w:hint="eastAsia" w:ascii="黑体" w:hAnsi="宋体" w:eastAsia="黑体" w:cs="仿宋_GB2312"/>
          <w:sz w:val="32"/>
          <w:szCs w:val="32"/>
          <w:lang w:eastAsia="zh-CN"/>
        </w:rPr>
        <w:t>二</w:t>
      </w:r>
      <w:r>
        <w:rPr>
          <w:rFonts w:hint="eastAsia" w:ascii="黑体" w:hAnsi="宋体" w:eastAsia="黑体" w:cs="仿宋_GB2312"/>
          <w:sz w:val="32"/>
          <w:szCs w:val="32"/>
        </w:rPr>
        <w:t>、志愿者待遇</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（一）律师志愿者</w:t>
      </w:r>
    </w:p>
    <w:p>
      <w:pPr>
        <w:tabs>
          <w:tab w:val="left" w:pos="840"/>
        </w:tabs>
        <w:adjustRightInd w:val="0"/>
        <w:snapToGrid w:val="0"/>
        <w:spacing w:line="56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1、律师志愿者各项政策待遇均按《关于组织开展“1+1”中国法律援助志愿者行动的通知》（中法援基联发【2009】2号）文件执行。</w:t>
      </w:r>
    </w:p>
    <w:p>
      <w:pPr>
        <w:tabs>
          <w:tab w:val="left" w:pos="840"/>
        </w:tabs>
        <w:adjustRightInd w:val="0"/>
        <w:snapToGrid w:val="0"/>
        <w:spacing w:line="56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pacing w:val="-16"/>
          <w:sz w:val="32"/>
          <w:szCs w:val="32"/>
        </w:rPr>
        <w:t>服务于新疆、青海、甘肃的律师志愿者，每人每月补贴办公、差旅、通讯和文印费用3800元。服务其他地区的律师志愿者，</w:t>
      </w:r>
      <w:r>
        <w:rPr>
          <w:rFonts w:hint="eastAsia" w:ascii="仿宋" w:hAnsi="仿宋" w:eastAsia="仿宋" w:cs="仿宋_GB2312"/>
          <w:sz w:val="32"/>
          <w:szCs w:val="32"/>
        </w:rPr>
        <w:t>每人每月</w:t>
      </w:r>
      <w:r>
        <w:rPr>
          <w:rFonts w:hint="eastAsia" w:ascii="仿宋" w:hAnsi="仿宋" w:eastAsia="仿宋" w:cs="仿宋_GB2312"/>
          <w:spacing w:val="-16"/>
          <w:sz w:val="32"/>
          <w:szCs w:val="32"/>
        </w:rPr>
        <w:t>补贴办公、差旅、通讯和文印费用</w:t>
      </w:r>
      <w:r>
        <w:rPr>
          <w:rFonts w:hint="eastAsia" w:ascii="仿宋" w:hAnsi="仿宋" w:eastAsia="仿宋" w:cs="仿宋_GB2312"/>
          <w:sz w:val="32"/>
          <w:szCs w:val="32"/>
        </w:rPr>
        <w:t>3300元。</w:t>
      </w:r>
    </w:p>
    <w:p>
      <w:pPr>
        <w:tabs>
          <w:tab w:val="left" w:pos="840"/>
        </w:tabs>
        <w:adjustRightInd w:val="0"/>
        <w:snapToGrid w:val="0"/>
        <w:spacing w:line="56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3、服务于</w:t>
      </w:r>
      <w:r>
        <w:rPr>
          <w:rFonts w:hint="eastAsia" w:ascii="仿宋" w:hAnsi="仿宋" w:eastAsia="仿宋" w:cs="仿宋_GB2312"/>
          <w:spacing w:val="-16"/>
          <w:sz w:val="32"/>
          <w:szCs w:val="32"/>
        </w:rPr>
        <w:t>新疆、青海、甘肃的律师志愿者，增加高原费用补贴分别为：</w:t>
      </w:r>
      <w:r>
        <w:rPr>
          <w:rFonts w:hint="eastAsia" w:ascii="仿宋" w:hAnsi="仿宋" w:eastAsia="仿宋" w:cs="仿宋_GB2312"/>
          <w:sz w:val="32"/>
          <w:szCs w:val="32"/>
        </w:rPr>
        <w:t>新疆、青海、甘肃每人每年1.5万元。</w:t>
      </w:r>
    </w:p>
    <w:p>
      <w:pPr>
        <w:tabs>
          <w:tab w:val="left" w:pos="840"/>
        </w:tabs>
        <w:adjustRightInd w:val="0"/>
        <w:snapToGrid w:val="0"/>
        <w:spacing w:line="56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4、律师志愿者在志愿服务期间内免交律师协会会费。连续服务2年以上（含2年）的律师志愿者，结束志愿服务后，可按增加的志愿服务年限，继续享受免交律师协会会费的待遇。</w:t>
      </w:r>
    </w:p>
    <w:p>
      <w:pPr>
        <w:tabs>
          <w:tab w:val="left" w:pos="840"/>
        </w:tabs>
        <w:adjustRightInd w:val="0"/>
        <w:snapToGrid w:val="0"/>
        <w:spacing w:line="560" w:lineRule="exact"/>
        <w:ind w:firstLine="640" w:firstLineChars="200"/>
        <w:rPr>
          <w:rFonts w:ascii="仿宋" w:hAnsi="仿宋" w:eastAsia="仿宋" w:cs="仿宋_GB2312"/>
          <w:spacing w:val="-16"/>
          <w:sz w:val="32"/>
          <w:szCs w:val="32"/>
        </w:rPr>
      </w:pPr>
      <w:r>
        <w:rPr>
          <w:rFonts w:hint="eastAsia" w:ascii="仿宋" w:hAnsi="仿宋" w:eastAsia="仿宋" w:cs="仿宋_GB2312"/>
          <w:sz w:val="32"/>
          <w:szCs w:val="32"/>
        </w:rPr>
        <w:t>（二）</w:t>
      </w:r>
      <w:r>
        <w:rPr>
          <w:rFonts w:hint="eastAsia" w:ascii="仿宋" w:hAnsi="仿宋" w:eastAsia="仿宋" w:cs="仿宋_GB2312"/>
          <w:spacing w:val="-16"/>
          <w:sz w:val="32"/>
          <w:szCs w:val="32"/>
        </w:rPr>
        <w:t>往届大学生、基层法律服务工作者</w:t>
      </w:r>
    </w:p>
    <w:p>
      <w:pPr>
        <w:tabs>
          <w:tab w:val="left" w:pos="840"/>
        </w:tabs>
        <w:adjustRightInd w:val="0"/>
        <w:snapToGrid w:val="0"/>
        <w:spacing w:line="560" w:lineRule="exact"/>
        <w:ind w:firstLine="800" w:firstLineChars="250"/>
        <w:rPr>
          <w:rFonts w:ascii="仿宋" w:hAnsi="仿宋" w:eastAsia="仿宋" w:cs="仿宋_GB2312"/>
          <w:spacing w:val="-12"/>
          <w:sz w:val="32"/>
          <w:szCs w:val="32"/>
        </w:rPr>
      </w:pPr>
      <w:r>
        <w:rPr>
          <w:rFonts w:hint="eastAsia" w:ascii="仿宋" w:hAnsi="仿宋" w:eastAsia="仿宋" w:cs="仿宋_GB2312"/>
          <w:sz w:val="32"/>
          <w:szCs w:val="32"/>
        </w:rPr>
        <w:t>1、</w:t>
      </w:r>
      <w:r>
        <w:rPr>
          <w:rFonts w:hint="eastAsia" w:ascii="仿宋" w:hAnsi="仿宋" w:eastAsia="仿宋" w:cs="仿宋_GB2312"/>
          <w:spacing w:val="-18"/>
          <w:sz w:val="32"/>
          <w:szCs w:val="32"/>
        </w:rPr>
        <w:t>各项政策待遇参照律师志愿者所享受的待遇执</w:t>
      </w:r>
      <w:r>
        <w:rPr>
          <w:rFonts w:hint="eastAsia" w:ascii="仿宋" w:hAnsi="仿宋" w:eastAsia="仿宋" w:cs="仿宋_GB2312"/>
          <w:spacing w:val="-12"/>
          <w:sz w:val="32"/>
          <w:szCs w:val="32"/>
        </w:rPr>
        <w:t>行。</w:t>
      </w:r>
    </w:p>
    <w:p>
      <w:pPr>
        <w:tabs>
          <w:tab w:val="left" w:pos="840"/>
        </w:tabs>
        <w:adjustRightInd w:val="0"/>
        <w:snapToGrid w:val="0"/>
        <w:spacing w:line="56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2、在新疆、青海、甘肃服务的，工作费用补贴每人每月2300元。在其他地区服务的，工作费用补贴每人每月2000元。</w:t>
      </w:r>
    </w:p>
    <w:p>
      <w:pPr>
        <w:tabs>
          <w:tab w:val="left" w:pos="840"/>
        </w:tabs>
        <w:adjustRightInd w:val="0"/>
        <w:snapToGrid w:val="0"/>
        <w:spacing w:line="56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3、基层法律服务工作者所在地有基层法律服务行业协会的，参照律师志愿者免交协会会费。</w:t>
      </w:r>
    </w:p>
    <w:p>
      <w:pPr>
        <w:tabs>
          <w:tab w:val="left" w:pos="840"/>
        </w:tabs>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（三）经团省（区、市）委招募的参加“西部计划”应届大学生志愿者，其费用补贴按国家“西部计划”规定的标准执行。 </w:t>
      </w:r>
    </w:p>
    <w:p>
      <w:pPr>
        <w:tabs>
          <w:tab w:val="left" w:pos="840"/>
        </w:tabs>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（四）志愿者办理符合中央专项彩票公益金法律援助项目资助范围的案件，各地必须纳入中央专项彩票公益金法律援助项目补贴范围，依照有关规定和程序申请发放办案补贴（有关规定见中国法律援助基金会网站</w:t>
      </w:r>
      <w:r>
        <w:rPr>
          <w:rFonts w:ascii="仿宋" w:hAnsi="仿宋" w:eastAsia="仿宋"/>
          <w:sz w:val="32"/>
          <w:szCs w:val="32"/>
        </w:rPr>
        <w:t>www.claf.com.cn</w:t>
      </w:r>
      <w:r>
        <w:rPr>
          <w:rFonts w:hint="eastAsia" w:ascii="仿宋" w:hAnsi="仿宋" w:eastAsia="仿宋" w:cs="仿宋_GB2312"/>
          <w:sz w:val="32"/>
          <w:szCs w:val="32"/>
        </w:rPr>
        <w:t>）。</w:t>
      </w:r>
    </w:p>
    <w:p>
      <w:pPr>
        <w:adjustRightInd w:val="0"/>
        <w:snapToGrid w:val="0"/>
        <w:spacing w:line="560" w:lineRule="exact"/>
        <w:ind w:firstLine="640" w:firstLineChars="200"/>
        <w:rPr>
          <w:rFonts w:ascii="黑体" w:hAnsi="宋体" w:eastAsia="黑体" w:cs="仿宋_GB2312"/>
          <w:sz w:val="32"/>
          <w:szCs w:val="32"/>
        </w:rPr>
      </w:pPr>
      <w:r>
        <w:rPr>
          <w:rFonts w:hint="eastAsia" w:ascii="黑体" w:hAnsi="宋体" w:eastAsia="黑体" w:cs="仿宋_GB2312"/>
          <w:sz w:val="32"/>
          <w:szCs w:val="32"/>
          <w:lang w:eastAsia="zh-CN"/>
        </w:rPr>
        <w:t>三</w:t>
      </w:r>
      <w:r>
        <w:rPr>
          <w:rFonts w:hint="eastAsia" w:ascii="黑体" w:hAnsi="宋体" w:eastAsia="黑体" w:cs="仿宋_GB2312"/>
          <w:sz w:val="32"/>
          <w:szCs w:val="32"/>
        </w:rPr>
        <w:t>、志愿者派遣</w:t>
      </w:r>
    </w:p>
    <w:p>
      <w:pPr>
        <w:adjustRightInd w:val="0"/>
        <w:snapToGrid w:val="0"/>
        <w:spacing w:line="560" w:lineRule="exact"/>
        <w:ind w:firstLine="705"/>
        <w:rPr>
          <w:rFonts w:ascii="仿宋" w:hAnsi="仿宋" w:eastAsia="仿宋" w:cs="仿宋_GB2312"/>
          <w:sz w:val="32"/>
          <w:szCs w:val="32"/>
        </w:rPr>
      </w:pPr>
      <w:r>
        <w:rPr>
          <w:rFonts w:hint="eastAsia" w:ascii="仿宋" w:hAnsi="仿宋" w:eastAsia="仿宋" w:cs="仿宋_GB2312"/>
          <w:sz w:val="32"/>
          <w:szCs w:val="32"/>
        </w:rPr>
        <w:t>（一）原则上不安排律师志愿者在本省区内服务。有语言和生活习惯特殊要求的，可酌情考虑。</w:t>
      </w:r>
    </w:p>
    <w:p>
      <w:pPr>
        <w:adjustRightInd w:val="0"/>
        <w:snapToGrid w:val="0"/>
        <w:spacing w:line="560" w:lineRule="exact"/>
        <w:ind w:firstLine="705"/>
        <w:rPr>
          <w:rFonts w:ascii="仿宋" w:hAnsi="仿宋" w:eastAsia="仿宋"/>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w:t>
      </w:r>
      <w:r>
        <w:rPr>
          <w:rFonts w:hint="eastAsia" w:ascii="仿宋" w:hAnsi="仿宋" w:eastAsia="仿宋" w:cs="仿宋_GB2312"/>
          <w:sz w:val="32"/>
          <w:szCs w:val="32"/>
        </w:rPr>
        <w:t>）原则上每派遣一名律师志愿者，相应派遣一名大学毕业生志愿者或</w:t>
      </w:r>
      <w:r>
        <w:rPr>
          <w:rFonts w:hint="eastAsia" w:ascii="仿宋" w:hAnsi="仿宋" w:eastAsia="仿宋" w:cs="仿宋_GB2312"/>
          <w:spacing w:val="-12"/>
          <w:sz w:val="32"/>
          <w:szCs w:val="32"/>
        </w:rPr>
        <w:t>基层法律服务工作者，共同开展法律援助志愿服务工作。</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w:t>
      </w:r>
      <w:r>
        <w:rPr>
          <w:rFonts w:hint="eastAsia" w:ascii="仿宋" w:hAnsi="仿宋" w:eastAsia="仿宋" w:cs="仿宋_GB2312"/>
          <w:sz w:val="32"/>
          <w:szCs w:val="32"/>
        </w:rPr>
        <w:t>）6月</w:t>
      </w:r>
      <w:r>
        <w:rPr>
          <w:rFonts w:ascii="仿宋" w:hAnsi="仿宋" w:eastAsia="仿宋" w:cs="仿宋_GB2312"/>
          <w:sz w:val="32"/>
          <w:szCs w:val="32"/>
        </w:rPr>
        <w:t>10</w:t>
      </w:r>
      <w:r>
        <w:rPr>
          <w:rFonts w:hint="eastAsia" w:ascii="仿宋" w:hAnsi="仿宋" w:eastAsia="仿宋" w:cs="仿宋_GB2312"/>
          <w:sz w:val="32"/>
          <w:szCs w:val="32"/>
        </w:rPr>
        <w:t>日前，根据各项目服务地的需求和律师志愿者的意愿，在平等自愿、双向选择的基础上，安排确定志愿者的服务岗位和到岗时间。</w:t>
      </w:r>
    </w:p>
    <w:p>
      <w:pPr>
        <w:adjustRightInd w:val="0"/>
        <w:snapToGrid w:val="0"/>
        <w:spacing w:line="560" w:lineRule="exact"/>
        <w:jc w:val="center"/>
        <w:rPr>
          <w:rFonts w:ascii="仿宋" w:hAnsi="仿宋" w:eastAsia="仿宋" w:cs="仿宋_GB2312"/>
          <w:spacing w:val="-24"/>
          <w:sz w:val="32"/>
          <w:szCs w:val="32"/>
        </w:rPr>
      </w:pPr>
    </w:p>
    <w:p>
      <w:pPr>
        <w:widowControl/>
        <w:spacing w:line="660" w:lineRule="exact"/>
        <w:rPr>
          <w:rFonts w:ascii="宋体" w:hAnsi="宋体" w:cs="宋体"/>
          <w:b/>
          <w:bCs/>
          <w:sz w:val="32"/>
          <w:szCs w:val="32"/>
        </w:rPr>
      </w:pPr>
    </w:p>
    <w:sectPr>
      <w:footerReference r:id="rId3" w:type="default"/>
      <w:pgSz w:w="11906" w:h="16838"/>
      <w:pgMar w:top="1644" w:right="1758" w:bottom="1531" w:left="1843"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F5"/>
    <w:rsid w:val="001A7103"/>
    <w:rsid w:val="002C27F5"/>
    <w:rsid w:val="005072A9"/>
    <w:rsid w:val="008F5270"/>
    <w:rsid w:val="00925D78"/>
    <w:rsid w:val="00A4195C"/>
    <w:rsid w:val="00CF0067"/>
    <w:rsid w:val="00DC06C5"/>
    <w:rsid w:val="00E67794"/>
    <w:rsid w:val="014A736B"/>
    <w:rsid w:val="2C0C7C2C"/>
    <w:rsid w:val="4D411411"/>
    <w:rsid w:val="589D7137"/>
    <w:rsid w:val="59077896"/>
    <w:rsid w:val="5B5C065A"/>
    <w:rsid w:val="61473ECC"/>
    <w:rsid w:val="6A422516"/>
    <w:rsid w:val="7A2811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99"/>
    <w:pPr>
      <w:ind w:left="100" w:leftChars="2500"/>
    </w:pPr>
  </w:style>
  <w:style w:type="paragraph" w:styleId="3">
    <w:name w:val="Balloon Text"/>
    <w:basedOn w:val="1"/>
    <w:link w:val="12"/>
    <w:qFormat/>
    <w:uiPriority w:val="99"/>
    <w:rPr>
      <w:kern w:val="0"/>
      <w:sz w:val="0"/>
      <w:szCs w:val="0"/>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styleId="10">
    <w:name w:val="Hyperlink"/>
    <w:qFormat/>
    <w:uiPriority w:val="99"/>
    <w:rPr>
      <w:color w:val="0000FF"/>
      <w:u w:val="single"/>
    </w:rPr>
  </w:style>
  <w:style w:type="character" w:customStyle="1" w:styleId="11">
    <w:name w:val="页脚 Char"/>
    <w:link w:val="4"/>
    <w:qFormat/>
    <w:uiPriority w:val="99"/>
    <w:rPr>
      <w:sz w:val="18"/>
      <w:szCs w:val="18"/>
    </w:rPr>
  </w:style>
  <w:style w:type="character" w:customStyle="1" w:styleId="12">
    <w:name w:val="批注框文本 Char"/>
    <w:link w:val="3"/>
    <w:qFormat/>
    <w:uiPriority w:val="99"/>
    <w:rPr>
      <w:sz w:val="0"/>
      <w:szCs w:val="0"/>
    </w:rPr>
  </w:style>
  <w:style w:type="character" w:customStyle="1" w:styleId="13">
    <w:name w:val="页眉 Char"/>
    <w:link w:val="5"/>
    <w:qFormat/>
    <w:uiPriority w:val="99"/>
    <w:rPr>
      <w:kern w:val="2"/>
      <w:sz w:val="18"/>
      <w:szCs w:val="18"/>
    </w:rPr>
  </w:style>
  <w:style w:type="character" w:customStyle="1" w:styleId="14">
    <w:name w:val="日期 Char"/>
    <w:link w:val="2"/>
    <w:qFormat/>
    <w:uiPriority w:val="99"/>
    <w:rPr>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6B3FC-7A36-4DD8-B289-4AD1E057FF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1670</Words>
  <Characters>9521</Characters>
  <Lines>79</Lines>
  <Paragraphs>22</Paragraphs>
  <TotalTime>147</TotalTime>
  <ScaleCrop>false</ScaleCrop>
  <LinksUpToDate>false</LinksUpToDate>
  <CharactersWithSpaces>11169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2020-03-05T10:05:00Z</dcterms:created>
  <dc:creator>walkinnet</dc:creator>
  <cp:lastModifiedBy>豆子</cp:lastModifiedBy>
  <cp:lastPrinted>2020-03-06T03:36:00Z</cp:lastPrinted>
  <dcterms:modified xsi:type="dcterms:W3CDTF">2020-04-02T06:57:08Z</dcterms:modified>
  <dc:title>中华人民共和国司法部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