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厅机关文明创建工作工作专班成员名单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经研究决定，调整厅机关文明创建工作工作专班成员，调整后的名单如下：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组  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范运田  厅党组书记、厅长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方华堂  厅党组副书记、副厅长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傅莉娟  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石建国  省纪委监委驻厅纪检监察组组长、厅党组成员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张维杰  厅党组成员、副厅长、一级巡视员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钟艺兵  厅党组成员、副厅长，省监狱管理局局长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雷丰超  厅党组成员、政治部主任、直属机关党委书记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胡国雄  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田自成  厅二级巡视员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毛晓军  厅二级巡视员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桥  省委依法治省办秘书处处长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张登峰  省纪委监委驻司法厅纪检监察组副组长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铖  厅办公室主任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卢建华  厅法治调研与督察处处长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彭荣卫  厅立法一处处长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张金波  厅立法二处处长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严思斯  厅信息化建设与监所工作联络处处长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侯迁广  厅社区矫正管理处（省社区矫正管理局）处长     （局长）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政  厅行政复议一处处长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孙运山  厅行政复议二处处长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舒美华  厅行政应诉处处长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谢生达  厅行政执法协调监督处处长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李振宁  厅规范性文件管理与法律事务服务处处长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李莲贤  厅普法与依法治理处处长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 威  厅人民参与和促进法治处（人民陪审员和人民监督员选任管理办公室）处长（主任）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陈少杰  厅公共法律服务管理处处长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周树和  厅律师工作处处长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刘刚魁  厅法律职业资格管理与对外交流合作处处长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利  厅装备财务保障处处长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李鑫佳  厅政治部（警务部）组织干部处处长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w w:val="9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王铁军  </w:t>
      </w:r>
      <w:r>
        <w:rPr>
          <w:rFonts w:hint="eastAsia" w:ascii="仿宋_GB2312" w:hAnsi="仿宋_GB2312" w:eastAsia="仿宋_GB2312" w:cs="仿宋_GB2312"/>
          <w:w w:val="91"/>
          <w:sz w:val="32"/>
          <w:szCs w:val="32"/>
          <w:lang w:val="en-US" w:eastAsia="zh-CN"/>
        </w:rPr>
        <w:t>厅政治部（警务部）人事警务处（警务督察处）处长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登  厅政治部（警务部）队伍建设综合指导处处长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阳运林  厅直属机关党委常务副书记、机关纪委书记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曾炜君  厅离退休人员管理服务处处长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张英平  省法律援助中心（省公共法律服务中心）主任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夏唐凯  省政府法制研究中心主任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工作专班主要职责是：领导文明创建工作的开展，制定工作规划和部署各时期的工作任务；研究文明创建工作的重要事项和问题；指导、检查和考核各处室（中心）文明创建工作。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工作专班办公室设厅直属机关党委，承办工作专班日常工作，主要承担文明创建的组织、协调、督查和资料汇总等工作。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办公室主任：阳运林（兼）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sectPr>
          <w:footerReference r:id="rId5" w:type="default"/>
          <w:pgSz w:w="11906" w:h="16838"/>
          <w:pgMar w:top="1417" w:right="1701" w:bottom="1984" w:left="170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工作专班成员因工作变动，由接替该岗位的同志担任，不再行文通知。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JkZjdhNmQ0OGI5M2ExYmY0MzFlY2ZhYzMyYmMifQ=="/>
  </w:docVars>
  <w:rsids>
    <w:rsidRoot w:val="6C5A2479"/>
    <w:rsid w:val="6C5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830</Characters>
  <Lines>0</Lines>
  <Paragraphs>0</Paragraphs>
  <TotalTime>1</TotalTime>
  <ScaleCrop>false</ScaleCrop>
  <LinksUpToDate>false</LinksUpToDate>
  <CharactersWithSpaces>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2022-11-07T09:19:00Z</dcterms:created>
  <dc:creator>孙刚</dc:creator>
  <cp:lastModifiedBy>孙刚</cp:lastModifiedBy>
  <dcterms:modified xsi:type="dcterms:W3CDTF">2022-11-07T09:21:13Z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5FE395D8414A42F993C3D8489D99D07B</vt:lpwstr>
  </property>
</Properties>
</file>