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 w:val="0"/>
          <w:bCs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u w:val="none" w:color="auto"/>
          <w:lang w:val="en-US" w:eastAsia="zh-CN"/>
        </w:rPr>
        <w:t>2022年全省厅级干部学法考试人员信息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 w:val="0"/>
          <w:bCs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u w:val="none" w:color="auto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eastAsia="zh-CN"/>
        </w:rPr>
        <w:t>单位：（盖章）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 xml:space="preserve">       联系人：       手机号码：       </w:t>
      </w:r>
    </w:p>
    <w:tbl>
      <w:tblPr>
        <w:tblStyle w:val="3"/>
        <w:tblW w:w="8557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105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  <w:t>姓  名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  <w:t>单  位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eastAsia="宋体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814" w:left="1644" w:header="1587" w:footer="1417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zZmZjc1NzRiMzNlZTYwOTNiZjg1YmU2MTI5ZjIifQ=="/>
  </w:docVars>
  <w:rsids>
    <w:rsidRoot w:val="729A155F"/>
    <w:rsid w:val="729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2022-12-06T02:30:00Z</dcterms:created>
  <dc:creator>工作</dc:creator>
  <cp:lastModifiedBy>工作</cp:lastModifiedBy>
  <dcterms:modified xsi:type="dcterms:W3CDTF">2022-12-06T02:32:25Z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20FEAED5FE4C48AE9941F53F1B8578C4</vt:lpwstr>
  </property>
</Properties>
</file>