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黑体" w:hAnsi="黑体" w:eastAsia="黑体" w:cs="黑体"/>
          <w:sz w:val="28"/>
          <w:szCs w:val="28"/>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0"/>
        <w:jc w:val="center"/>
        <w:textAlignment w:val="auto"/>
        <w:outlineLvl w:val="9"/>
        <w:rPr>
          <w:rFonts w:hint="eastAsia" w:ascii="方正小标宋简体" w:hAnsi="方正小标宋简体" w:eastAsia="方正小标宋简体" w:cs="方正小标宋简体"/>
          <w:color w:val="333333"/>
          <w:kern w:val="0"/>
          <w:sz w:val="44"/>
          <w:szCs w:val="44"/>
          <w:lang w:eastAsia="zh-CN"/>
        </w:rPr>
      </w:pPr>
      <w:r>
        <w:rPr>
          <w:rFonts w:hint="eastAsia" w:ascii="方正小标宋简体" w:hAnsi="方正小标宋简体" w:eastAsia="方正小标宋简体" w:cs="方正小标宋简体"/>
          <w:color w:val="333333"/>
          <w:kern w:val="0"/>
          <w:sz w:val="44"/>
          <w:szCs w:val="44"/>
        </w:rPr>
        <w:t>省司法厅机关</w:t>
      </w:r>
      <w:r>
        <w:rPr>
          <w:rFonts w:hint="eastAsia" w:ascii="方正小标宋简体" w:hAnsi="方正小标宋简体" w:eastAsia="方正小标宋简体" w:cs="方正小标宋简体"/>
          <w:color w:val="333333"/>
          <w:kern w:val="0"/>
          <w:sz w:val="44"/>
          <w:szCs w:val="44"/>
          <w:lang w:eastAsia="zh-CN"/>
        </w:rPr>
        <w:t>申报</w:t>
      </w:r>
      <w:r>
        <w:rPr>
          <w:rFonts w:hint="eastAsia" w:ascii="方正小标宋简体" w:hAnsi="方正小标宋简体" w:eastAsia="方正小标宋简体" w:cs="方正小标宋简体"/>
          <w:color w:val="333333"/>
          <w:kern w:val="0"/>
          <w:sz w:val="44"/>
          <w:szCs w:val="44"/>
        </w:rPr>
        <w:t>202</w:t>
      </w:r>
      <w:r>
        <w:rPr>
          <w:rFonts w:hint="eastAsia" w:ascii="方正小标宋简体" w:hAnsi="方正小标宋简体" w:eastAsia="方正小标宋简体" w:cs="方正小标宋简体"/>
          <w:color w:val="333333"/>
          <w:kern w:val="0"/>
          <w:sz w:val="44"/>
          <w:szCs w:val="44"/>
          <w:lang w:val="en-US" w:eastAsia="zh-CN"/>
        </w:rPr>
        <w:t>2</w:t>
      </w:r>
      <w:r>
        <w:rPr>
          <w:rFonts w:hint="eastAsia" w:ascii="方正小标宋简体" w:hAnsi="方正小标宋简体" w:eastAsia="方正小标宋简体" w:cs="方正小标宋简体"/>
          <w:color w:val="333333"/>
          <w:kern w:val="0"/>
          <w:sz w:val="44"/>
          <w:szCs w:val="44"/>
        </w:rPr>
        <w:t>年省文明单位任务分解</w:t>
      </w:r>
      <w:r>
        <w:rPr>
          <w:rFonts w:hint="eastAsia" w:ascii="方正小标宋简体" w:hAnsi="方正小标宋简体" w:eastAsia="方正小标宋简体" w:cs="方正小标宋简体"/>
          <w:color w:val="333333"/>
          <w:kern w:val="0"/>
          <w:sz w:val="44"/>
          <w:szCs w:val="44"/>
          <w:lang w:eastAsia="zh-CN"/>
        </w:rPr>
        <w:t>表</w:t>
      </w:r>
    </w:p>
    <w:p>
      <w:pPr>
        <w:keepNext w:val="0"/>
        <w:keepLines w:val="0"/>
        <w:pageBreakBefore w:val="0"/>
        <w:widowControl/>
        <w:shd w:val="clear" w:color="auto" w:fill="FFFFFF"/>
        <w:kinsoku/>
        <w:wordWrap w:val="0"/>
        <w:overflowPunct/>
        <w:topLinePunct w:val="0"/>
        <w:autoSpaceDE/>
        <w:autoSpaceDN/>
        <w:bidi w:val="0"/>
        <w:adjustRightInd/>
        <w:snapToGrid/>
        <w:spacing w:line="100" w:lineRule="exact"/>
        <w:ind w:firstLine="0"/>
        <w:jc w:val="center"/>
        <w:textAlignment w:val="auto"/>
        <w:outlineLvl w:val="9"/>
        <w:rPr>
          <w:rFonts w:hint="eastAsia" w:ascii="仿宋_GB2312" w:hAnsi="宋体" w:eastAsia="仿宋_GB2312" w:cs="宋体"/>
          <w:color w:val="333333"/>
          <w:kern w:val="0"/>
          <w:sz w:val="24"/>
          <w:szCs w:val="24"/>
          <w:lang w:eastAsia="zh-CN"/>
        </w:rPr>
      </w:pPr>
    </w:p>
    <w:tbl>
      <w:tblPr>
        <w:tblStyle w:val="3"/>
        <w:tblW w:w="1267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604"/>
        <w:gridCol w:w="1384"/>
        <w:gridCol w:w="6750"/>
        <w:gridCol w:w="1117"/>
        <w:gridCol w:w="883"/>
        <w:gridCol w:w="19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741" w:hRule="atLeast"/>
          <w:jc w:val="center"/>
        </w:trPr>
        <w:tc>
          <w:tcPr>
            <w:tcW w:w="60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1"/>
                <w:szCs w:val="21"/>
                <w:lang w:eastAsia="zh-CN"/>
              </w:rPr>
            </w:pPr>
            <w:r>
              <w:rPr>
                <w:rFonts w:hint="eastAsia" w:ascii="黑体" w:hAnsi="黑体" w:eastAsia="黑体" w:cs="宋体"/>
                <w:kern w:val="0"/>
                <w:sz w:val="21"/>
                <w:szCs w:val="21"/>
                <w:lang w:eastAsia="zh-CN"/>
              </w:rPr>
              <w:t>序号</w:t>
            </w:r>
          </w:p>
        </w:tc>
        <w:tc>
          <w:tcPr>
            <w:tcW w:w="1384"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kern w:val="0"/>
                <w:sz w:val="21"/>
                <w:szCs w:val="21"/>
              </w:rPr>
            </w:pPr>
            <w:r>
              <w:rPr>
                <w:rFonts w:hint="eastAsia" w:ascii="黑体" w:hAnsi="黑体" w:eastAsia="黑体" w:cs="宋体"/>
                <w:kern w:val="0"/>
                <w:sz w:val="21"/>
                <w:szCs w:val="21"/>
              </w:rPr>
              <w:t>考评</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kern w:val="0"/>
                <w:sz w:val="21"/>
                <w:szCs w:val="21"/>
              </w:rPr>
            </w:pPr>
            <w:r>
              <w:rPr>
                <w:rFonts w:hint="eastAsia" w:ascii="黑体" w:hAnsi="黑体" w:eastAsia="黑体" w:cs="宋体"/>
                <w:kern w:val="0"/>
                <w:sz w:val="21"/>
                <w:szCs w:val="21"/>
              </w:rPr>
              <w:t>内容</w:t>
            </w: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1"/>
                <w:szCs w:val="21"/>
                <w:lang w:eastAsia="zh-CN"/>
              </w:rPr>
            </w:pPr>
            <w:r>
              <w:rPr>
                <w:rFonts w:hint="eastAsia" w:ascii="黑体" w:hAnsi="黑体" w:eastAsia="黑体" w:cs="宋体"/>
                <w:kern w:val="0"/>
                <w:sz w:val="21"/>
                <w:szCs w:val="21"/>
                <w:lang w:eastAsia="zh-CN"/>
              </w:rPr>
              <w:t>考评标准</w:t>
            </w:r>
          </w:p>
        </w:tc>
        <w:tc>
          <w:tcPr>
            <w:tcW w:w="11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1"/>
                <w:szCs w:val="21"/>
                <w:lang w:eastAsia="zh-CN"/>
              </w:rPr>
            </w:pPr>
            <w:r>
              <w:rPr>
                <w:rFonts w:hint="eastAsia" w:ascii="黑体" w:hAnsi="黑体" w:eastAsia="黑体" w:cs="宋体"/>
                <w:kern w:val="0"/>
                <w:sz w:val="21"/>
                <w:szCs w:val="21"/>
                <w:lang w:eastAsia="zh-CN"/>
              </w:rPr>
              <w:t>考评方法</w:t>
            </w:r>
          </w:p>
        </w:tc>
        <w:tc>
          <w:tcPr>
            <w:tcW w:w="883"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1"/>
                <w:szCs w:val="21"/>
                <w:lang w:eastAsia="zh-CN"/>
              </w:rPr>
            </w:pPr>
            <w:r>
              <w:rPr>
                <w:rFonts w:hint="eastAsia" w:ascii="黑体" w:hAnsi="黑体" w:eastAsia="黑体" w:cs="宋体"/>
                <w:kern w:val="0"/>
                <w:sz w:val="21"/>
                <w:szCs w:val="21"/>
                <w:lang w:eastAsia="zh-CN"/>
              </w:rPr>
              <w:t>完成时限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1"/>
                <w:szCs w:val="21"/>
                <w:lang w:eastAsia="zh-CN"/>
              </w:rPr>
            </w:pPr>
            <w:r>
              <w:rPr>
                <w:rFonts w:hint="eastAsia" w:ascii="黑体" w:hAnsi="黑体" w:eastAsia="黑体" w:cs="宋体"/>
                <w:kern w:val="0"/>
                <w:sz w:val="21"/>
                <w:szCs w:val="21"/>
                <w:lang w:eastAsia="zh-CN"/>
              </w:rPr>
              <w:t>牵头和责任部门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176" w:hRule="atLeast"/>
          <w:jc w:val="center"/>
        </w:trPr>
        <w:tc>
          <w:tcPr>
            <w:tcW w:w="604"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黑体" w:hAnsi="黑体" w:eastAsia="黑体" w:cs="宋体"/>
                <w:kern w:val="0"/>
                <w:sz w:val="22"/>
                <w:szCs w:val="22"/>
                <w:lang w:val="en-US" w:eastAsia="zh-CN"/>
              </w:rPr>
            </w:pPr>
            <w:r>
              <w:rPr>
                <w:rFonts w:hint="eastAsia" w:ascii="黑体" w:hAnsi="黑体" w:eastAsia="黑体" w:cs="宋体"/>
                <w:kern w:val="0"/>
                <w:sz w:val="22"/>
                <w:szCs w:val="22"/>
                <w:lang w:val="en-US" w:eastAsia="zh-CN"/>
              </w:rPr>
              <w:t>1</w:t>
            </w:r>
          </w:p>
        </w:tc>
        <w:tc>
          <w:tcPr>
            <w:tcW w:w="1384" w:type="dxa"/>
            <w:vMerge w:val="restart"/>
            <w:tcBorders>
              <w:tl2br w:val="nil"/>
              <w:tr2bl w:val="nil"/>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sz w:val="22"/>
                <w:szCs w:val="28"/>
                <w:vertAlign w:val="baseline"/>
                <w:lang w:eastAsia="zh-CN"/>
              </w:rPr>
            </w:pPr>
            <w:r>
              <w:rPr>
                <w:rFonts w:hint="eastAsia"/>
                <w:sz w:val="22"/>
                <w:szCs w:val="28"/>
                <w:vertAlign w:val="baseline"/>
                <w:lang w:eastAsia="zh-CN"/>
              </w:rPr>
              <w:t>习近平新时代中国特色社会主义思想学习宣传教育</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kern w:val="0"/>
                <w:sz w:val="22"/>
                <w:szCs w:val="22"/>
              </w:rPr>
            </w:pPr>
            <w:r>
              <w:rPr>
                <w:rFonts w:hint="eastAsia"/>
                <w:sz w:val="22"/>
                <w:szCs w:val="28"/>
                <w:vertAlign w:val="baseline"/>
                <w:lang w:val="en-US" w:eastAsia="zh-CN"/>
              </w:rPr>
              <w:t>12分</w:t>
            </w: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宋体"/>
                <w:kern w:val="0"/>
                <w:sz w:val="22"/>
                <w:szCs w:val="22"/>
              </w:rPr>
            </w:pPr>
            <w:r>
              <w:rPr>
                <w:rFonts w:hint="eastAsia"/>
                <w:sz w:val="22"/>
                <w:szCs w:val="28"/>
                <w:vertAlign w:val="baseline"/>
              </w:rPr>
              <w:t>1)把深入学习习近平新时代中国特色社会主义思想作为党委(党组)首要政治任务和理论学习中心组学习主题主线,抓好《习近平谈治国理政》《习近平新时代中国特色社会主义思想学习纲要》、习近平总书记在重大时间节点发表的重要讲话等的学习,切实用习近平新时代中国特色社会主义思想武装头脑、教育</w:t>
            </w:r>
            <w:r>
              <w:rPr>
                <w:rFonts w:hint="eastAsia"/>
                <w:sz w:val="22"/>
                <w:szCs w:val="28"/>
                <w:vertAlign w:val="baseline"/>
                <w:lang w:eastAsia="zh-CN"/>
              </w:rPr>
              <w:t>党员干部</w:t>
            </w:r>
            <w:r>
              <w:rPr>
                <w:rFonts w:hint="eastAsia"/>
                <w:sz w:val="22"/>
                <w:szCs w:val="28"/>
                <w:vertAlign w:val="baseline"/>
              </w:rPr>
              <w:t>、推动工作(2分);专题学习习近平总书记关于宣传思想工作和精神文明建设的重要思想,用以指导单位文明创建,成效显著(2分);教育引导党员干部自觉增强“四个意识”、坚定“四个自信”、捍卫“两个确立”、做到“两个维护”(</w:t>
            </w:r>
            <w:r>
              <w:rPr>
                <w:rFonts w:hint="eastAsia"/>
                <w:sz w:val="22"/>
                <w:szCs w:val="28"/>
                <w:vertAlign w:val="baseline"/>
                <w:lang w:val="en-US" w:eastAsia="zh-CN"/>
              </w:rPr>
              <w:t>2</w:t>
            </w:r>
            <w:r>
              <w:rPr>
                <w:rFonts w:hint="eastAsia"/>
                <w:sz w:val="22"/>
                <w:szCs w:val="28"/>
                <w:vertAlign w:val="baseline"/>
              </w:rPr>
              <w:t>分)。</w:t>
            </w:r>
          </w:p>
        </w:tc>
        <w:tc>
          <w:tcPr>
            <w:tcW w:w="11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r>
              <w:rPr>
                <w:rFonts w:hint="eastAsia"/>
                <w:sz w:val="22"/>
                <w:szCs w:val="28"/>
                <w:vertAlign w:val="baseline"/>
              </w:rPr>
              <w:t>材料审核</w:t>
            </w:r>
          </w:p>
        </w:tc>
        <w:tc>
          <w:tcPr>
            <w:tcW w:w="883"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黑体" w:hAnsi="黑体" w:eastAsia="黑体" w:cs="宋体"/>
                <w:kern w:val="0"/>
                <w:sz w:val="22"/>
                <w:szCs w:val="22"/>
                <w:lang w:val="en-US" w:eastAsia="zh-CN"/>
              </w:rPr>
            </w:pPr>
            <w:r>
              <w:rPr>
                <w:rFonts w:hint="eastAsia" w:ascii="黑体" w:hAnsi="黑体" w:eastAsia="黑体" w:cs="宋体"/>
                <w:kern w:val="0"/>
                <w:sz w:val="22"/>
                <w:szCs w:val="22"/>
                <w:lang w:val="en-US" w:eastAsia="zh-CN"/>
              </w:rPr>
              <w:t>10月底前完成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黑体" w:hAnsi="黑体" w:eastAsia="黑体" w:cs="宋体"/>
                <w:kern w:val="0"/>
                <w:sz w:val="22"/>
                <w:szCs w:val="22"/>
                <w:lang w:eastAsia="zh-CN"/>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办公室、各处室（中心）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623"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sz w:val="22"/>
                <w:szCs w:val="28"/>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sz w:val="22"/>
                <w:szCs w:val="28"/>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宋体"/>
                <w:kern w:val="0"/>
                <w:sz w:val="22"/>
                <w:szCs w:val="22"/>
              </w:rPr>
            </w:pPr>
            <w:r>
              <w:rPr>
                <w:rFonts w:hint="eastAsia"/>
                <w:sz w:val="22"/>
                <w:szCs w:val="28"/>
                <w:vertAlign w:val="baseline"/>
              </w:rPr>
              <w:t>2)广泛运用“学习强国”等平台载体深入开展中国特色社会主义和中国梦学习教育,加强“四史”和形势政策教育,强化干部职工理想信念教育(2分);开展迎接学习宣传党的二十大主题活动(2分)。</w:t>
            </w:r>
          </w:p>
        </w:tc>
        <w:tc>
          <w:tcPr>
            <w:tcW w:w="11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r>
              <w:rPr>
                <w:rFonts w:hint="eastAsia"/>
                <w:sz w:val="22"/>
                <w:szCs w:val="28"/>
                <w:vertAlign w:val="baseline"/>
              </w:rPr>
              <w:t>材料审核</w:t>
            </w: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办公室、各处室（中心）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83"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kern w:val="0"/>
                <w:sz w:val="22"/>
                <w:szCs w:val="22"/>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宋体"/>
                <w:kern w:val="0"/>
                <w:sz w:val="22"/>
                <w:szCs w:val="22"/>
              </w:rPr>
            </w:pPr>
            <w:r>
              <w:rPr>
                <w:rFonts w:hint="eastAsia"/>
                <w:sz w:val="22"/>
                <w:szCs w:val="28"/>
                <w:vertAlign w:val="baseline"/>
              </w:rPr>
              <w:t>3)党委(党组)切实负起意识形态工作的政治责任和领导责任,无责任事故;做好扫黄打非工作(2分)。</w:t>
            </w:r>
          </w:p>
        </w:tc>
        <w:tc>
          <w:tcPr>
            <w:tcW w:w="11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r>
              <w:rPr>
                <w:rFonts w:hint="eastAsia"/>
                <w:sz w:val="22"/>
                <w:szCs w:val="28"/>
                <w:vertAlign w:val="baseline"/>
              </w:rPr>
              <w:t>材料审核</w:t>
            </w: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队建处</w:t>
            </w:r>
          </w:p>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黑体" w:hAnsi="黑体" w:eastAsia="黑体" w:cs="宋体"/>
                <w:kern w:val="0"/>
                <w:sz w:val="22"/>
                <w:szCs w:val="22"/>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办公室、各处室（中心）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203" w:hRule="atLeast"/>
          <w:jc w:val="center"/>
        </w:trPr>
        <w:tc>
          <w:tcPr>
            <w:tcW w:w="604"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黑体" w:hAnsi="黑体" w:eastAsia="黑体" w:cs="宋体"/>
                <w:kern w:val="0"/>
                <w:sz w:val="22"/>
                <w:szCs w:val="22"/>
                <w:lang w:val="en-US" w:eastAsia="zh-CN"/>
              </w:rPr>
            </w:pPr>
            <w:r>
              <w:rPr>
                <w:rFonts w:hint="eastAsia" w:ascii="黑体" w:hAnsi="黑体" w:eastAsia="黑体" w:cs="宋体"/>
                <w:kern w:val="0"/>
                <w:sz w:val="22"/>
                <w:szCs w:val="22"/>
                <w:lang w:val="en-US" w:eastAsia="zh-CN"/>
              </w:rPr>
              <w:t>2</w:t>
            </w:r>
          </w:p>
        </w:tc>
        <w:tc>
          <w:tcPr>
            <w:tcW w:w="1384" w:type="dxa"/>
            <w:vMerge w:val="restart"/>
            <w:tcBorders>
              <w:tl2br w:val="nil"/>
              <w:tr2bl w:val="nil"/>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sz w:val="22"/>
                <w:szCs w:val="28"/>
                <w:vertAlign w:val="baseline"/>
                <w:lang w:eastAsia="zh-CN"/>
              </w:rPr>
            </w:pPr>
            <w:r>
              <w:rPr>
                <w:rFonts w:hint="eastAsia"/>
                <w:sz w:val="22"/>
                <w:szCs w:val="28"/>
                <w:vertAlign w:val="baseline"/>
                <w:lang w:eastAsia="zh-CN"/>
              </w:rPr>
              <w:t>思想道德建设</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kern w:val="0"/>
                <w:sz w:val="22"/>
                <w:szCs w:val="22"/>
              </w:rPr>
            </w:pPr>
            <w:r>
              <w:rPr>
                <w:rFonts w:hint="eastAsia"/>
                <w:sz w:val="22"/>
                <w:szCs w:val="28"/>
                <w:vertAlign w:val="baseline"/>
                <w:lang w:val="en-US" w:eastAsia="zh-CN"/>
              </w:rPr>
              <w:t>10分</w:t>
            </w: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tabs>
                <w:tab w:val="left" w:pos="1540"/>
              </w:tabs>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宋体"/>
                <w:kern w:val="0"/>
                <w:sz w:val="22"/>
                <w:szCs w:val="22"/>
                <w:lang w:eastAsia="zh-CN"/>
              </w:rPr>
            </w:pPr>
            <w:r>
              <w:rPr>
                <w:rFonts w:hint="eastAsia"/>
                <w:sz w:val="22"/>
                <w:szCs w:val="28"/>
                <w:vertAlign w:val="baseline"/>
              </w:rPr>
              <w:t>4)结合行业、单位实际贯彻落实《新时代公民道德建设实施纲要》《新时代爱国主义教育实施纲要》《关于新时代加强和改进思想政治工作的意见》,广泛运用媒体阵地宣传展示社会主义核心价值观(2分)。创新开展培育践行社会主义核心价值观主题教育实践活动,把社会主义核心价值观要求体现到单位规章制度,融入干部职工日常生活(2分);广泛开展社会公德、职业道德、家庭美德、个人品德建设主题实践活动,制定体现单位特色的职业道德规范和守则(2分)。</w:t>
            </w:r>
          </w:p>
        </w:tc>
        <w:tc>
          <w:tcPr>
            <w:tcW w:w="1117" w:type="dxa"/>
            <w:vMerge w:val="restart"/>
            <w:tcBorders>
              <w:tl2br w:val="nil"/>
              <w:tr2bl w:val="nil"/>
            </w:tcBorders>
            <w:noWrap w:val="0"/>
            <w:tcMar>
              <w:top w:w="0" w:type="dxa"/>
              <w:left w:w="0" w:type="dxa"/>
              <w:bottom w:w="0" w:type="dxa"/>
              <w:right w:w="0" w:type="dxa"/>
            </w:tcMar>
            <w:vAlign w:val="center"/>
          </w:tcPr>
          <w:p>
            <w:pPr>
              <w:jc w:val="center"/>
              <w:rPr>
                <w:rFonts w:hint="eastAsia"/>
                <w:sz w:val="22"/>
                <w:szCs w:val="28"/>
                <w:vertAlign w:val="baseline"/>
              </w:rPr>
            </w:pPr>
            <w:r>
              <w:rPr>
                <w:rFonts w:hint="eastAsia"/>
                <w:sz w:val="22"/>
                <w:szCs w:val="28"/>
                <w:vertAlign w:val="baseline"/>
              </w:rPr>
              <w:t>材料审核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r>
              <w:rPr>
                <w:rFonts w:hint="eastAsia"/>
                <w:sz w:val="22"/>
                <w:szCs w:val="28"/>
                <w:vertAlign w:val="baseline"/>
              </w:rPr>
              <w:t>实地考察</w:t>
            </w:r>
          </w:p>
        </w:tc>
        <w:tc>
          <w:tcPr>
            <w:tcW w:w="883"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lang w:val="en-US" w:eastAsia="zh-CN"/>
              </w:rPr>
            </w:pPr>
            <w:r>
              <w:rPr>
                <w:rFonts w:hint="eastAsia" w:ascii="黑体" w:hAnsi="黑体" w:eastAsia="黑体" w:cs="宋体"/>
                <w:kern w:val="0"/>
                <w:sz w:val="22"/>
                <w:szCs w:val="22"/>
                <w:lang w:val="en-US" w:eastAsia="zh-CN"/>
              </w:rPr>
              <w:t>10月底前完成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黑体" w:hAnsi="黑体" w:eastAsia="黑体" w:cs="宋体"/>
                <w:kern w:val="0"/>
                <w:sz w:val="22"/>
                <w:szCs w:val="22"/>
                <w:lang w:eastAsia="zh-CN"/>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队建处、各处室（中心）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923"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tabs>
                <w:tab w:val="left" w:pos="1540"/>
              </w:tabs>
              <w:kinsoku/>
              <w:wordWrap/>
              <w:overflowPunct/>
              <w:topLinePunct w:val="0"/>
              <w:autoSpaceDE/>
              <w:autoSpaceDN/>
              <w:bidi w:val="0"/>
              <w:adjustRightInd/>
              <w:snapToGrid/>
              <w:spacing w:line="320" w:lineRule="exact"/>
              <w:jc w:val="left"/>
              <w:textAlignment w:val="auto"/>
              <w:outlineLvl w:val="9"/>
              <w:rPr>
                <w:sz w:val="22"/>
                <w:szCs w:val="28"/>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tabs>
                <w:tab w:val="left" w:pos="1540"/>
              </w:tabs>
              <w:kinsoku/>
              <w:wordWrap/>
              <w:overflowPunct/>
              <w:topLinePunct w:val="0"/>
              <w:autoSpaceDE/>
              <w:autoSpaceDN/>
              <w:bidi w:val="0"/>
              <w:adjustRightInd/>
              <w:snapToGrid/>
              <w:spacing w:line="400" w:lineRule="exact"/>
              <w:jc w:val="left"/>
              <w:textAlignment w:val="auto"/>
              <w:outlineLvl w:val="9"/>
              <w:rPr>
                <w:sz w:val="22"/>
                <w:szCs w:val="28"/>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tabs>
                <w:tab w:val="left" w:pos="1540"/>
              </w:tabs>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宋体"/>
                <w:kern w:val="0"/>
                <w:sz w:val="22"/>
                <w:szCs w:val="22"/>
                <w:lang w:eastAsia="zh-CN"/>
              </w:rPr>
            </w:pPr>
            <w:r>
              <w:rPr>
                <w:rFonts w:hint="eastAsia"/>
                <w:sz w:val="22"/>
                <w:szCs w:val="28"/>
                <w:vertAlign w:val="baseline"/>
              </w:rPr>
              <w:t>5)开展道德模范、时代楷模、劳动模范、最美奋斗者、大国工匠、“身边好人”等先进典型学习宣传(2分);广泛开展“中国梦·劳动美”“向奋斗者致敬”“崇德尚礼”“当好主人翁、建功新时代”等主题实践活动(2分)。</w:t>
            </w:r>
          </w:p>
        </w:tc>
        <w:tc>
          <w:tcPr>
            <w:tcW w:w="1117"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tabs>
                <w:tab w:val="left" w:pos="1540"/>
              </w:tabs>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lang w:eastAsia="zh-CN"/>
              </w:rPr>
            </w:pP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tabs>
                <w:tab w:val="left" w:pos="1540"/>
              </w:tabs>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lang w:eastAsia="zh-CN"/>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队建处</w:t>
            </w:r>
          </w:p>
          <w:p>
            <w:pPr>
              <w:keepNext w:val="0"/>
              <w:keepLines w:val="0"/>
              <w:pageBreakBefore w:val="0"/>
              <w:widowControl/>
              <w:tabs>
                <w:tab w:val="left" w:pos="1540"/>
              </w:tabs>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lang w:eastAsia="zh-CN"/>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570" w:hRule="atLeast"/>
          <w:jc w:val="center"/>
        </w:trPr>
        <w:tc>
          <w:tcPr>
            <w:tcW w:w="604"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黑体" w:hAnsi="黑体" w:eastAsia="黑体" w:cs="宋体"/>
                <w:kern w:val="0"/>
                <w:sz w:val="22"/>
                <w:szCs w:val="22"/>
                <w:lang w:val="en-US" w:eastAsia="zh-CN"/>
              </w:rPr>
            </w:pPr>
            <w:r>
              <w:rPr>
                <w:rFonts w:hint="eastAsia" w:ascii="黑体" w:hAnsi="黑体" w:eastAsia="黑体" w:cs="宋体"/>
                <w:kern w:val="0"/>
                <w:sz w:val="22"/>
                <w:szCs w:val="22"/>
                <w:lang w:val="en-US" w:eastAsia="zh-CN"/>
              </w:rPr>
              <w:t>3</w:t>
            </w:r>
          </w:p>
        </w:tc>
        <w:tc>
          <w:tcPr>
            <w:tcW w:w="1384" w:type="dxa"/>
            <w:vMerge w:val="restart"/>
            <w:tcBorders>
              <w:tl2br w:val="nil"/>
              <w:tr2bl w:val="nil"/>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sz w:val="22"/>
                <w:szCs w:val="28"/>
                <w:vertAlign w:val="baseline"/>
                <w:lang w:eastAsia="zh-CN"/>
              </w:rPr>
            </w:pPr>
            <w:r>
              <w:rPr>
                <w:rFonts w:hint="eastAsia"/>
                <w:sz w:val="22"/>
                <w:szCs w:val="28"/>
                <w:vertAlign w:val="baseline"/>
                <w:lang w:eastAsia="zh-CN"/>
              </w:rPr>
              <w:t>党的建设和党风廉政建设</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kern w:val="0"/>
                <w:sz w:val="22"/>
                <w:szCs w:val="22"/>
              </w:rPr>
            </w:pPr>
            <w:r>
              <w:rPr>
                <w:rFonts w:hint="eastAsia"/>
                <w:sz w:val="22"/>
                <w:szCs w:val="28"/>
                <w:vertAlign w:val="baseline"/>
                <w:lang w:val="en-US" w:eastAsia="zh-CN"/>
              </w:rPr>
              <w:t>6分</w:t>
            </w: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宋体"/>
                <w:kern w:val="0"/>
                <w:sz w:val="22"/>
                <w:szCs w:val="22"/>
              </w:rPr>
            </w:pPr>
            <w:r>
              <w:rPr>
                <w:rFonts w:hint="eastAsia"/>
                <w:sz w:val="22"/>
                <w:szCs w:val="28"/>
                <w:vertAlign w:val="baseline"/>
              </w:rPr>
              <w:t>6)落实《中共中央关于加强党的政治建设的意见》,充分发挥党组织在文明创建中的领导作用和党员先锋模范作用,建立健全“党建+文明创建”机制(2分)。</w:t>
            </w:r>
          </w:p>
        </w:tc>
        <w:tc>
          <w:tcPr>
            <w:tcW w:w="1117"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r>
              <w:rPr>
                <w:rFonts w:hint="eastAsia"/>
                <w:sz w:val="22"/>
                <w:szCs w:val="28"/>
                <w:vertAlign w:val="baseline"/>
              </w:rPr>
              <w:t>材料审核</w:t>
            </w:r>
          </w:p>
        </w:tc>
        <w:tc>
          <w:tcPr>
            <w:tcW w:w="883"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lang w:val="en-US" w:eastAsia="zh-CN"/>
              </w:rPr>
            </w:pPr>
            <w:r>
              <w:rPr>
                <w:rFonts w:hint="eastAsia" w:ascii="黑体" w:hAnsi="黑体" w:eastAsia="黑体" w:cs="宋体"/>
                <w:kern w:val="0"/>
                <w:sz w:val="22"/>
                <w:szCs w:val="22"/>
                <w:lang w:val="en-US" w:eastAsia="zh-CN"/>
              </w:rPr>
              <w:t>9月底</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r>
              <w:rPr>
                <w:rFonts w:hint="eastAsia" w:ascii="黑体" w:hAnsi="黑体" w:eastAsia="黑体" w:cs="宋体"/>
                <w:kern w:val="0"/>
                <w:sz w:val="22"/>
                <w:szCs w:val="22"/>
                <w:lang w:val="en-US" w:eastAsia="zh-CN"/>
              </w:rPr>
              <w:t>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机关党委、办公室</w:t>
            </w:r>
          </w:p>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黑体" w:hAnsi="黑体" w:eastAsia="黑体" w:cs="宋体"/>
                <w:kern w:val="0"/>
                <w:sz w:val="22"/>
                <w:szCs w:val="22"/>
                <w:lang w:eastAsia="zh-CN"/>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852"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sz w:val="22"/>
                <w:szCs w:val="28"/>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sz w:val="22"/>
                <w:szCs w:val="28"/>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宋体"/>
                <w:kern w:val="0"/>
                <w:sz w:val="22"/>
                <w:szCs w:val="22"/>
              </w:rPr>
            </w:pPr>
            <w:r>
              <w:rPr>
                <w:rFonts w:hint="eastAsia"/>
                <w:sz w:val="22"/>
                <w:szCs w:val="28"/>
                <w:vertAlign w:val="baseline"/>
              </w:rPr>
              <w:t>7)严格落实全面从严治党要求,建立健全党风廉政建设责任制(2分);加强廉洁文化建设,营造崇尚廉洁的政治生态和政治氛围(2分)。</w:t>
            </w:r>
          </w:p>
        </w:tc>
        <w:tc>
          <w:tcPr>
            <w:tcW w:w="1117"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rPr>
            </w:pP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机关纪委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518" w:hRule="atLeast"/>
          <w:jc w:val="center"/>
        </w:trPr>
        <w:tc>
          <w:tcPr>
            <w:tcW w:w="604"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ascii="黑体" w:hAnsi="黑体" w:eastAsia="黑体" w:cs="宋体"/>
                <w:kern w:val="0"/>
                <w:sz w:val="22"/>
                <w:szCs w:val="22"/>
                <w:lang w:val="en-US" w:eastAsia="zh-CN"/>
              </w:rPr>
            </w:pPr>
            <w:r>
              <w:rPr>
                <w:rFonts w:hint="eastAsia" w:ascii="黑体" w:hAnsi="黑体" w:eastAsia="黑体" w:cs="宋体"/>
                <w:kern w:val="0"/>
                <w:sz w:val="22"/>
                <w:szCs w:val="22"/>
                <w:lang w:val="en-US" w:eastAsia="zh-CN"/>
              </w:rPr>
              <w:t>4</w:t>
            </w:r>
          </w:p>
        </w:tc>
        <w:tc>
          <w:tcPr>
            <w:tcW w:w="1384" w:type="dxa"/>
            <w:vMerge w:val="restart"/>
            <w:tcBorders>
              <w:tl2br w:val="nil"/>
              <w:tr2bl w:val="nil"/>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sz w:val="22"/>
                <w:szCs w:val="28"/>
                <w:vertAlign w:val="baseline"/>
                <w:lang w:eastAsia="zh-CN"/>
              </w:rPr>
            </w:pPr>
            <w:r>
              <w:rPr>
                <w:rFonts w:hint="eastAsia"/>
                <w:sz w:val="22"/>
                <w:szCs w:val="28"/>
                <w:vertAlign w:val="baseline"/>
                <w:lang w:eastAsia="zh-CN"/>
              </w:rPr>
              <w:t>文明优质服务</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kern w:val="0"/>
                <w:sz w:val="22"/>
                <w:szCs w:val="22"/>
              </w:rPr>
            </w:pPr>
            <w:r>
              <w:rPr>
                <w:rFonts w:hint="eastAsia"/>
                <w:sz w:val="22"/>
                <w:szCs w:val="28"/>
                <w:vertAlign w:val="baseline"/>
                <w:lang w:val="en-US" w:eastAsia="zh-CN"/>
              </w:rPr>
              <w:t>10分</w:t>
            </w: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宋体"/>
                <w:kern w:val="0"/>
                <w:sz w:val="22"/>
                <w:szCs w:val="22"/>
              </w:rPr>
            </w:pPr>
            <w:r>
              <w:rPr>
                <w:rFonts w:hint="eastAsia"/>
                <w:sz w:val="22"/>
                <w:szCs w:val="28"/>
                <w:vertAlign w:val="baseline"/>
              </w:rPr>
              <w:t>8)围绕服务人民、奉献社会,引导干部职工增强文明、优质、高效服务意识,促进优质规范服务(2分);建立防范“冷、硬、拖、卡”等问题的长效机制,无“索、拿、卡、要”等现象(2分)。</w:t>
            </w:r>
          </w:p>
        </w:tc>
        <w:tc>
          <w:tcPr>
            <w:tcW w:w="1117" w:type="dxa"/>
            <w:tcBorders>
              <w:tl2br w:val="nil"/>
              <w:tr2bl w:val="nil"/>
            </w:tcBorders>
            <w:noWrap w:val="0"/>
            <w:tcMar>
              <w:top w:w="0" w:type="dxa"/>
              <w:left w:w="0" w:type="dxa"/>
              <w:bottom w:w="0" w:type="dxa"/>
              <w:right w:w="0" w:type="dxa"/>
            </w:tcMar>
            <w:vAlign w:val="center"/>
          </w:tcPr>
          <w:p>
            <w:pPr>
              <w:jc w:val="center"/>
              <w:rPr>
                <w:rFonts w:hint="eastAsia"/>
                <w:sz w:val="22"/>
                <w:szCs w:val="28"/>
                <w:vertAlign w:val="baseline"/>
              </w:rPr>
            </w:pPr>
            <w:r>
              <w:rPr>
                <w:rFonts w:hint="eastAsia"/>
                <w:sz w:val="22"/>
                <w:szCs w:val="28"/>
                <w:vertAlign w:val="baseline"/>
              </w:rPr>
              <w:t>材料审核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r>
              <w:rPr>
                <w:rFonts w:hint="eastAsia"/>
                <w:sz w:val="22"/>
                <w:szCs w:val="28"/>
                <w:vertAlign w:val="baseline"/>
                <w:lang w:eastAsia="zh-CN"/>
              </w:rPr>
              <w:t>问卷调查</w:t>
            </w:r>
          </w:p>
        </w:tc>
        <w:tc>
          <w:tcPr>
            <w:tcW w:w="883"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r>
              <w:rPr>
                <w:rFonts w:hint="eastAsia" w:ascii="黑体" w:hAnsi="黑体" w:eastAsia="黑体" w:cs="宋体"/>
                <w:kern w:val="0"/>
                <w:sz w:val="22"/>
                <w:szCs w:val="22"/>
                <w:lang w:val="en-US" w:eastAsia="zh-CN"/>
              </w:rPr>
              <w:t>10月底前完成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公服处</w:t>
            </w:r>
          </w:p>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黑体" w:hAnsi="黑体" w:eastAsia="黑体" w:cs="宋体"/>
                <w:kern w:val="0"/>
                <w:sz w:val="22"/>
                <w:szCs w:val="22"/>
                <w:lang w:eastAsia="zh-CN"/>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法援中心、各处室（中心）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400"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sz w:val="22"/>
                <w:szCs w:val="28"/>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sz w:val="22"/>
                <w:szCs w:val="28"/>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宋体"/>
                <w:kern w:val="0"/>
                <w:sz w:val="22"/>
                <w:szCs w:val="22"/>
              </w:rPr>
            </w:pPr>
            <w:r>
              <w:rPr>
                <w:rFonts w:hint="eastAsia"/>
                <w:sz w:val="22"/>
                <w:szCs w:val="28"/>
                <w:vertAlign w:val="baseline"/>
              </w:rPr>
              <w:t>9)创新服务理念,规范服务标准,深化“一站式”服务,推进现场办理“最多跑一次”“一件事一次办”,推动线上“一网通办”(2分)。</w:t>
            </w:r>
          </w:p>
        </w:tc>
        <w:tc>
          <w:tcPr>
            <w:tcW w:w="1117" w:type="dxa"/>
            <w:vMerge w:val="restart"/>
            <w:tcBorders>
              <w:tl2br w:val="nil"/>
              <w:tr2bl w:val="nil"/>
            </w:tcBorders>
            <w:noWrap w:val="0"/>
            <w:tcMar>
              <w:top w:w="0" w:type="dxa"/>
              <w:left w:w="0" w:type="dxa"/>
              <w:bottom w:w="0" w:type="dxa"/>
              <w:right w:w="0" w:type="dxa"/>
            </w:tcMar>
            <w:vAlign w:val="center"/>
          </w:tcPr>
          <w:p>
            <w:pPr>
              <w:jc w:val="center"/>
              <w:rPr>
                <w:rFonts w:hint="eastAsia"/>
                <w:sz w:val="22"/>
                <w:szCs w:val="28"/>
                <w:vertAlign w:val="baseline"/>
              </w:rPr>
            </w:pPr>
            <w:r>
              <w:rPr>
                <w:rFonts w:hint="eastAsia"/>
                <w:sz w:val="22"/>
                <w:szCs w:val="28"/>
                <w:vertAlign w:val="baseline"/>
              </w:rPr>
              <w:t>材料审核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r>
              <w:rPr>
                <w:rFonts w:hint="eastAsia"/>
                <w:sz w:val="22"/>
                <w:szCs w:val="28"/>
                <w:vertAlign w:val="baseline"/>
              </w:rPr>
              <w:t>实地考察</w:t>
            </w: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公服处</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676"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黑体" w:hAnsi="黑体" w:eastAsia="黑体" w:cs="宋体"/>
                <w:kern w:val="0"/>
                <w:sz w:val="22"/>
                <w:szCs w:val="22"/>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黑体" w:hAnsi="黑体" w:eastAsia="黑体" w:cs="宋体"/>
                <w:kern w:val="0"/>
                <w:sz w:val="22"/>
                <w:szCs w:val="22"/>
              </w:rPr>
            </w:pPr>
            <w:r>
              <w:rPr>
                <w:rFonts w:hint="eastAsia"/>
                <w:sz w:val="22"/>
                <w:szCs w:val="28"/>
                <w:vertAlign w:val="baseline"/>
              </w:rPr>
              <w:t>10)组织开展窗口单位文明素质提升工程,选树优质服务典型,开展争创最美政务(服务)大厅、文明窗口、服务品牌、服务明星等文明创建活动(2分)。窗口单位设有机制、有人员、有管理志愿服务岗,不断改善提升窗口单位服务条件,拓展服务功能,建设方便残疾人、老年人的无障碍设施(2分)。</w:t>
            </w:r>
          </w:p>
        </w:tc>
        <w:tc>
          <w:tcPr>
            <w:tcW w:w="1117"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rPr>
            </w:pP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公服处</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953" w:hRule="atLeast"/>
          <w:jc w:val="center"/>
        </w:trPr>
        <w:tc>
          <w:tcPr>
            <w:tcW w:w="604"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lang w:val="en-US" w:eastAsia="zh-CN"/>
              </w:rPr>
            </w:pPr>
            <w:r>
              <w:rPr>
                <w:rFonts w:hint="eastAsia" w:ascii="黑体" w:hAnsi="黑体" w:eastAsia="黑体" w:cs="宋体"/>
                <w:kern w:val="0"/>
                <w:sz w:val="22"/>
                <w:szCs w:val="22"/>
                <w:lang w:val="en-US" w:eastAsia="zh-CN"/>
              </w:rPr>
              <w:t>5</w:t>
            </w:r>
          </w:p>
        </w:tc>
        <w:tc>
          <w:tcPr>
            <w:tcW w:w="1384" w:type="dxa"/>
            <w:vMerge w:val="restart"/>
            <w:tcBorders>
              <w:tl2br w:val="nil"/>
              <w:tr2bl w:val="nil"/>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sz w:val="22"/>
                <w:szCs w:val="28"/>
                <w:vertAlign w:val="baseline"/>
                <w:lang w:eastAsia="zh-CN"/>
              </w:rPr>
            </w:pPr>
            <w:r>
              <w:rPr>
                <w:rFonts w:hint="eastAsia"/>
                <w:sz w:val="22"/>
                <w:szCs w:val="28"/>
                <w:vertAlign w:val="baseline"/>
                <w:lang w:eastAsia="zh-CN"/>
              </w:rPr>
              <w:t>文明风尚行动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宋体"/>
                <w:kern w:val="0"/>
                <w:sz w:val="22"/>
                <w:szCs w:val="22"/>
              </w:rPr>
            </w:pPr>
            <w:r>
              <w:rPr>
                <w:rFonts w:hint="eastAsia"/>
                <w:sz w:val="22"/>
                <w:szCs w:val="28"/>
                <w:vertAlign w:val="baseline"/>
                <w:lang w:val="en-US" w:eastAsia="zh-CN"/>
              </w:rPr>
              <w:t>16分</w:t>
            </w: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11)自觉把诚信要求融入单位文明创建,持续开展诚信主题实践活动,强化诚信建设职责职能,支持信用体系建设,积极参与诚信缺失突出问题集中治理,推动干部职工在诚信服务、诚信执法、诚信生产、诚信经营、诚信纳税等方面为全社会作出表率(2分)。</w:t>
            </w:r>
          </w:p>
        </w:tc>
        <w:tc>
          <w:tcPr>
            <w:tcW w:w="11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r>
              <w:rPr>
                <w:rFonts w:hint="eastAsia"/>
                <w:sz w:val="22"/>
                <w:szCs w:val="28"/>
                <w:vertAlign w:val="baseline"/>
              </w:rPr>
              <w:t>材料审核</w:t>
            </w:r>
          </w:p>
        </w:tc>
        <w:tc>
          <w:tcPr>
            <w:tcW w:w="883"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rPr>
            </w:pPr>
            <w:r>
              <w:rPr>
                <w:rFonts w:hint="eastAsia" w:ascii="黑体" w:hAnsi="黑体" w:eastAsia="黑体" w:cs="宋体"/>
                <w:kern w:val="0"/>
                <w:sz w:val="22"/>
                <w:szCs w:val="22"/>
                <w:lang w:val="en-US" w:eastAsia="zh-CN"/>
              </w:rPr>
              <w:t>10月底前完成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队建处</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ascii="黑体" w:hAnsi="黑体" w:eastAsia="黑体" w:cs="宋体"/>
                <w:kern w:val="0"/>
                <w:sz w:val="22"/>
                <w:szCs w:val="22"/>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执法监督处、各处室（中心）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367"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sz w:val="22"/>
                <w:szCs w:val="28"/>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sz w:val="22"/>
                <w:szCs w:val="28"/>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12)贯彻落实习近平总书记关于做好疫情防控工作的重要指示批示精神,认真落实疫情防控常态化工作要求(2分);深化精神文明教育和爱国卫生运动,积极推进垃圾分类工作(2分)。</w:t>
            </w:r>
          </w:p>
        </w:tc>
        <w:tc>
          <w:tcPr>
            <w:tcW w:w="1117" w:type="dxa"/>
            <w:vMerge w:val="restart"/>
            <w:tcBorders>
              <w:tl2br w:val="nil"/>
              <w:tr2bl w:val="nil"/>
            </w:tcBorders>
            <w:noWrap w:val="0"/>
            <w:tcMar>
              <w:top w:w="0" w:type="dxa"/>
              <w:left w:w="0" w:type="dxa"/>
              <w:bottom w:w="0" w:type="dxa"/>
              <w:right w:w="0" w:type="dxa"/>
            </w:tcMar>
            <w:vAlign w:val="center"/>
          </w:tcPr>
          <w:p>
            <w:pPr>
              <w:jc w:val="center"/>
              <w:rPr>
                <w:rFonts w:hint="eastAsia"/>
                <w:sz w:val="22"/>
                <w:szCs w:val="28"/>
                <w:vertAlign w:val="baseline"/>
              </w:rPr>
            </w:pPr>
            <w:r>
              <w:rPr>
                <w:rFonts w:hint="eastAsia"/>
                <w:sz w:val="22"/>
                <w:szCs w:val="28"/>
                <w:vertAlign w:val="baseline"/>
              </w:rPr>
              <w:t>材料审核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实地考察</w:t>
            </w: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装财处</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254"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13)开展文明餐桌行动,拒食野味,广泛宣传使用公筷公勺、文明健康生活方式(2分);开展无烟单位建设,有实施方案和年度工作计划(2分)。</w:t>
            </w:r>
          </w:p>
        </w:tc>
        <w:tc>
          <w:tcPr>
            <w:tcW w:w="1117"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办公室、装财处</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087"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14)开展移风易俗,持之以恒抓实文明节俭操办婚丧喜庆事宜工作,并纳入干部职工评先评优考核依据(2分)。</w:t>
            </w:r>
          </w:p>
        </w:tc>
        <w:tc>
          <w:tcPr>
            <w:tcW w:w="1117"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材料审核</w:t>
            </w: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机关纪委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204"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15)以文明交通、文明旅游、文明上网、文明观赛观演竞赛为重点,普及文明礼仪规范,引导干部职工养成文明行为习惯(2分)。</w:t>
            </w:r>
          </w:p>
        </w:tc>
        <w:tc>
          <w:tcPr>
            <w:tcW w:w="1117"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装财处</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660"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16)建立学雷锋志愿服务队伍,注册志愿者人数占员工总人数的比例≥50%,在职党员注册志愿者人数占党员总人数的比例≥80%(单位在职党员总数 20 人以下的全员注册),注册志愿者参加志愿服务活动的人数占注册志愿者总人数的比例≥85%(2分)。</w:t>
            </w:r>
          </w:p>
        </w:tc>
        <w:tc>
          <w:tcPr>
            <w:tcW w:w="1117"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p>
        </w:tc>
        <w:tc>
          <w:tcPr>
            <w:tcW w:w="883"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lang w:val="en-US" w:eastAsia="zh-CN"/>
              </w:rPr>
            </w:pPr>
            <w:r>
              <w:rPr>
                <w:rFonts w:hint="eastAsia" w:ascii="黑体" w:hAnsi="黑体" w:eastAsia="黑体" w:cs="宋体"/>
                <w:kern w:val="0"/>
                <w:sz w:val="22"/>
                <w:szCs w:val="22"/>
                <w:lang w:val="en-US" w:eastAsia="zh-CN"/>
              </w:rPr>
              <w:t>9月底</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ascii="黑体" w:hAnsi="黑体" w:eastAsia="黑体" w:cs="宋体"/>
                <w:kern w:val="0"/>
                <w:sz w:val="22"/>
                <w:szCs w:val="22"/>
                <w:lang w:val="en-US" w:eastAsia="zh-CN"/>
              </w:rPr>
              <w:t>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070" w:hRule="atLeast"/>
          <w:jc w:val="center"/>
        </w:trPr>
        <w:tc>
          <w:tcPr>
            <w:tcW w:w="604"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eastAsia="宋体"/>
                <w:sz w:val="22"/>
                <w:szCs w:val="28"/>
                <w:vertAlign w:val="baseline"/>
                <w:lang w:val="en-US" w:eastAsia="zh-CN"/>
              </w:rPr>
            </w:pPr>
            <w:r>
              <w:rPr>
                <w:rFonts w:hint="eastAsia"/>
                <w:sz w:val="22"/>
                <w:szCs w:val="28"/>
                <w:vertAlign w:val="baseline"/>
                <w:lang w:val="en-US" w:eastAsia="zh-CN"/>
              </w:rPr>
              <w:t>6</w:t>
            </w:r>
          </w:p>
        </w:tc>
        <w:tc>
          <w:tcPr>
            <w:tcW w:w="1384" w:type="dxa"/>
            <w:vMerge w:val="restart"/>
            <w:tcBorders>
              <w:tl2br w:val="nil"/>
              <w:tr2bl w:val="nil"/>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sz w:val="22"/>
                <w:szCs w:val="28"/>
                <w:vertAlign w:val="baseline"/>
                <w:lang w:eastAsia="zh-CN"/>
              </w:rPr>
            </w:pPr>
            <w:r>
              <w:rPr>
                <w:rFonts w:hint="eastAsia"/>
                <w:sz w:val="22"/>
                <w:szCs w:val="28"/>
                <w:vertAlign w:val="baseline"/>
                <w:lang w:eastAsia="zh-CN"/>
              </w:rPr>
              <w:t>涵育单位文化</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r>
              <w:rPr>
                <w:rFonts w:hint="eastAsia"/>
                <w:sz w:val="22"/>
                <w:szCs w:val="28"/>
                <w:vertAlign w:val="baseline"/>
                <w:lang w:val="en-US" w:eastAsia="zh-CN"/>
              </w:rPr>
              <w:t>12分</w:t>
            </w: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17)加强文化活动室等文化阵地建设,经常组织开展应急救护、消防安全、国防知识等方面教育培训(2分)。</w:t>
            </w:r>
          </w:p>
        </w:tc>
        <w:tc>
          <w:tcPr>
            <w:tcW w:w="11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材料审核</w:t>
            </w:r>
          </w:p>
        </w:tc>
        <w:tc>
          <w:tcPr>
            <w:tcW w:w="883"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ascii="黑体" w:hAnsi="黑体" w:eastAsia="黑体" w:cs="宋体"/>
                <w:kern w:val="0"/>
                <w:sz w:val="22"/>
                <w:szCs w:val="22"/>
                <w:lang w:val="en-US" w:eastAsia="zh-CN"/>
              </w:rPr>
              <w:t>10月底前完成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装财处、队建处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287"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sz w:val="22"/>
                <w:szCs w:val="28"/>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sz w:val="22"/>
                <w:szCs w:val="28"/>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18)推进“全民阅读”,加强单位图书室、阅览室等阅读场所建设,及时补充更新理论书籍和专业读物满足干部职工阅读需求(2分);组织开展理论、经济、历史、文化等主题阅读活动(2分)。</w:t>
            </w:r>
          </w:p>
        </w:tc>
        <w:tc>
          <w:tcPr>
            <w:tcW w:w="1117" w:type="dxa"/>
            <w:tcBorders>
              <w:tl2br w:val="nil"/>
              <w:tr2bl w:val="nil"/>
            </w:tcBorders>
            <w:noWrap w:val="0"/>
            <w:tcMar>
              <w:top w:w="0" w:type="dxa"/>
              <w:left w:w="0" w:type="dxa"/>
              <w:bottom w:w="0" w:type="dxa"/>
              <w:right w:w="0" w:type="dxa"/>
            </w:tcMar>
            <w:vAlign w:val="center"/>
          </w:tcPr>
          <w:p>
            <w:pPr>
              <w:jc w:val="center"/>
              <w:rPr>
                <w:rFonts w:hint="eastAsia"/>
                <w:sz w:val="22"/>
                <w:szCs w:val="28"/>
                <w:vertAlign w:val="baseline"/>
              </w:rPr>
            </w:pPr>
            <w:r>
              <w:rPr>
                <w:rFonts w:hint="eastAsia"/>
                <w:sz w:val="22"/>
                <w:szCs w:val="28"/>
                <w:vertAlign w:val="baseline"/>
              </w:rPr>
              <w:t>材料审核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实地考察</w:t>
            </w: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290"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lang w:val="en-US" w:eastAsia="zh-CN"/>
              </w:rPr>
              <w:t>1</w:t>
            </w:r>
            <w:r>
              <w:rPr>
                <w:rFonts w:hint="eastAsia"/>
                <w:sz w:val="22"/>
                <w:szCs w:val="28"/>
                <w:vertAlign w:val="baseline"/>
              </w:rPr>
              <w:t>9)打造健康文明、昂扬向上、全员参与的职工文化和机关(企业)文化,组织开展“全民健身”等文体活动,丰富干部职工文体生活(2分)。</w:t>
            </w:r>
          </w:p>
        </w:tc>
        <w:tc>
          <w:tcPr>
            <w:tcW w:w="1117"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材料审核</w:t>
            </w: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机关工会</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903"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20)广泛开展法治宣传和普法教育,领导班子带头尊法学法守法用法(2分)。</w:t>
            </w:r>
          </w:p>
        </w:tc>
        <w:tc>
          <w:tcPr>
            <w:tcW w:w="1117"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普法处</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87"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21)弘扬科学精神,普及科学知识,消除封建迷信,坚决抵制违法违规宗教活动(2分)。</w:t>
            </w:r>
          </w:p>
        </w:tc>
        <w:tc>
          <w:tcPr>
            <w:tcW w:w="1117"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队建处</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90" w:hRule="atLeast"/>
          <w:jc w:val="center"/>
        </w:trPr>
        <w:tc>
          <w:tcPr>
            <w:tcW w:w="604"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eastAsia="宋体"/>
                <w:sz w:val="22"/>
                <w:szCs w:val="28"/>
                <w:vertAlign w:val="baseline"/>
                <w:lang w:val="en-US" w:eastAsia="zh-CN"/>
              </w:rPr>
            </w:pPr>
            <w:r>
              <w:rPr>
                <w:rFonts w:hint="eastAsia"/>
                <w:sz w:val="22"/>
                <w:szCs w:val="28"/>
                <w:vertAlign w:val="baseline"/>
                <w:lang w:val="en-US" w:eastAsia="zh-CN"/>
              </w:rPr>
              <w:t>7</w:t>
            </w:r>
          </w:p>
        </w:tc>
        <w:tc>
          <w:tcPr>
            <w:tcW w:w="1384" w:type="dxa"/>
            <w:vMerge w:val="restart"/>
            <w:tcBorders>
              <w:tl2br w:val="nil"/>
              <w:tr2bl w:val="nil"/>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sz w:val="22"/>
                <w:szCs w:val="28"/>
                <w:vertAlign w:val="baseline"/>
                <w:lang w:eastAsia="zh-CN"/>
              </w:rPr>
            </w:pPr>
            <w:r>
              <w:rPr>
                <w:rFonts w:hint="eastAsia"/>
                <w:sz w:val="22"/>
                <w:szCs w:val="28"/>
                <w:vertAlign w:val="baseline"/>
                <w:lang w:eastAsia="zh-CN"/>
              </w:rPr>
              <w:t>履行社会责任</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r>
              <w:rPr>
                <w:rFonts w:hint="eastAsia"/>
                <w:sz w:val="22"/>
                <w:szCs w:val="28"/>
                <w:vertAlign w:val="baseline"/>
                <w:lang w:val="en-US" w:eastAsia="zh-CN"/>
              </w:rPr>
              <w:t>8分</w:t>
            </w: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22)大力支持新时代文明实践中心(所、站)建设,广泛组织参与多种形式的文明实践活动(2分);积极参与所在地方的文明城市全域创建、乡村振兴、生态文明建设等重点任务(2分)。</w:t>
            </w:r>
          </w:p>
        </w:tc>
        <w:tc>
          <w:tcPr>
            <w:tcW w:w="1117"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材料审核</w:t>
            </w:r>
          </w:p>
        </w:tc>
        <w:tc>
          <w:tcPr>
            <w:tcW w:w="883"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ascii="黑体" w:hAnsi="黑体" w:eastAsia="黑体" w:cs="宋体"/>
                <w:kern w:val="0"/>
                <w:sz w:val="22"/>
                <w:szCs w:val="22"/>
                <w:lang w:val="en-US" w:eastAsia="zh-CN"/>
              </w:rPr>
              <w:t>10月底前完成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组干处、普法处、公服处、各处室（中心）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746"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sz w:val="22"/>
                <w:szCs w:val="28"/>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sz w:val="22"/>
                <w:szCs w:val="28"/>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23)广泛开展保护环境、社区服务、慈善捐助、植绿护绿、无偿献血、“三关爱”、留守儿童心理健康教育等社会公益活动(2分);组织参与“四季同行·雷锋家乡学雷锋”志愿服务主题活动(2分)。</w:t>
            </w:r>
          </w:p>
        </w:tc>
        <w:tc>
          <w:tcPr>
            <w:tcW w:w="1117"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机关工会、妇委会、关工委、装财处、公服处、各处室（中心）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607" w:hRule="atLeast"/>
          <w:jc w:val="center"/>
        </w:trPr>
        <w:tc>
          <w:tcPr>
            <w:tcW w:w="604"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eastAsia="宋体"/>
                <w:sz w:val="22"/>
                <w:szCs w:val="28"/>
                <w:lang w:val="en-US" w:eastAsia="zh-CN"/>
              </w:rPr>
            </w:pPr>
            <w:r>
              <w:rPr>
                <w:rFonts w:hint="eastAsia"/>
                <w:sz w:val="22"/>
                <w:szCs w:val="28"/>
                <w:lang w:val="en-US" w:eastAsia="zh-CN"/>
              </w:rPr>
              <w:t>8</w:t>
            </w:r>
          </w:p>
        </w:tc>
        <w:tc>
          <w:tcPr>
            <w:tcW w:w="1384" w:type="dxa"/>
            <w:vMerge w:val="restart"/>
            <w:tcBorders>
              <w:tl2br w:val="nil"/>
              <w:tr2bl w:val="nil"/>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sz w:val="22"/>
                <w:szCs w:val="28"/>
                <w:vertAlign w:val="baseline"/>
                <w:lang w:eastAsia="zh-CN"/>
              </w:rPr>
            </w:pPr>
            <w:r>
              <w:rPr>
                <w:rFonts w:hint="eastAsia"/>
                <w:sz w:val="22"/>
                <w:szCs w:val="28"/>
                <w:vertAlign w:val="baseline"/>
                <w:lang w:eastAsia="zh-CN"/>
              </w:rPr>
              <w:t>创建工作机制</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sz w:val="22"/>
                <w:szCs w:val="28"/>
              </w:rPr>
            </w:pPr>
            <w:r>
              <w:rPr>
                <w:rFonts w:hint="eastAsia"/>
                <w:sz w:val="22"/>
                <w:szCs w:val="28"/>
                <w:vertAlign w:val="baseline"/>
                <w:lang w:val="en-US" w:eastAsia="zh-CN"/>
              </w:rPr>
              <w:t>10分</w:t>
            </w: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24)领导班子重视精神文明建设,将文明单位创建纳入单位发展总体规划,与业务工作同部署、同落实(2分);健全完善文明单位创建领导体制和工作机制,创建工作有规划、有措施、有制度、有队伍、有保障(2分)。</w:t>
            </w:r>
          </w:p>
        </w:tc>
        <w:tc>
          <w:tcPr>
            <w:tcW w:w="11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材料审核</w:t>
            </w:r>
          </w:p>
        </w:tc>
        <w:tc>
          <w:tcPr>
            <w:tcW w:w="883"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lang w:val="en-US" w:eastAsia="zh-CN"/>
              </w:rPr>
            </w:pPr>
            <w:r>
              <w:rPr>
                <w:rFonts w:hint="eastAsia" w:ascii="黑体" w:hAnsi="黑体" w:eastAsia="黑体" w:cs="宋体"/>
                <w:kern w:val="0"/>
                <w:sz w:val="22"/>
                <w:szCs w:val="22"/>
                <w:lang w:val="en-US" w:eastAsia="zh-CN"/>
              </w:rPr>
              <w:t>8月底</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ascii="黑体" w:hAnsi="黑体" w:eastAsia="黑体" w:cs="宋体"/>
                <w:kern w:val="0"/>
                <w:sz w:val="22"/>
                <w:szCs w:val="22"/>
                <w:lang w:val="en-US" w:eastAsia="zh-CN"/>
              </w:rPr>
              <w:t>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办公室、装财处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913"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sz w:val="22"/>
                <w:szCs w:val="28"/>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sz w:val="22"/>
                <w:szCs w:val="28"/>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25)创建工作氛围浓厚,充分利用网站、自媒体等平台载体,创新改进单位文明创建宣传方式方法;加强文明创建信息化平台建设,有网站的单位开辟文明创建专题专栏(2分);积极主动向媒体报送创建特色经验信息,在全省文明创建中切实发挥示范引领作用(2分)。</w:t>
            </w:r>
          </w:p>
        </w:tc>
        <w:tc>
          <w:tcPr>
            <w:tcW w:w="1117" w:type="dxa"/>
            <w:vMerge w:val="restart"/>
            <w:tcBorders>
              <w:tl2br w:val="nil"/>
              <w:tr2bl w:val="nil"/>
            </w:tcBorders>
            <w:noWrap w:val="0"/>
            <w:tcMar>
              <w:top w:w="0" w:type="dxa"/>
              <w:left w:w="0" w:type="dxa"/>
              <w:bottom w:w="0" w:type="dxa"/>
              <w:right w:w="0" w:type="dxa"/>
            </w:tcMar>
            <w:vAlign w:val="center"/>
          </w:tcPr>
          <w:p>
            <w:pPr>
              <w:jc w:val="center"/>
              <w:rPr>
                <w:rFonts w:hint="eastAsia"/>
                <w:sz w:val="22"/>
                <w:szCs w:val="28"/>
                <w:vertAlign w:val="baseline"/>
              </w:rPr>
            </w:pPr>
            <w:r>
              <w:rPr>
                <w:rFonts w:hint="eastAsia"/>
                <w:sz w:val="22"/>
                <w:szCs w:val="28"/>
                <w:vertAlign w:val="baseline"/>
              </w:rPr>
              <w:t>材料审核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实地考察</w:t>
            </w:r>
          </w:p>
        </w:tc>
        <w:tc>
          <w:tcPr>
            <w:tcW w:w="883"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ascii="黑体" w:hAnsi="黑体" w:eastAsia="黑体" w:cs="宋体"/>
                <w:kern w:val="0"/>
                <w:sz w:val="22"/>
                <w:szCs w:val="22"/>
                <w:lang w:val="en-US" w:eastAsia="zh-CN"/>
              </w:rPr>
              <w:t>10月底前完成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办公室、信息处、各处室（中心）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910"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26)针对性开展文明</w:t>
            </w:r>
            <w:r>
              <w:rPr>
                <w:rFonts w:hint="eastAsia"/>
                <w:sz w:val="22"/>
                <w:szCs w:val="28"/>
                <w:vertAlign w:val="baseline"/>
                <w:lang w:eastAsia="zh-CN"/>
              </w:rPr>
              <w:t>处室</w:t>
            </w:r>
            <w:r>
              <w:rPr>
                <w:rFonts w:hint="eastAsia"/>
                <w:sz w:val="22"/>
                <w:szCs w:val="28"/>
                <w:vertAlign w:val="baseline"/>
              </w:rPr>
              <w:t>、巾帼文明岗、青年文明号、文明窗口单位等创建活动(2分)。</w:t>
            </w:r>
          </w:p>
        </w:tc>
        <w:tc>
          <w:tcPr>
            <w:tcW w:w="1117"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883"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ascii="黑体" w:hAnsi="黑体" w:eastAsia="黑体" w:cs="宋体"/>
                <w:kern w:val="0"/>
                <w:sz w:val="22"/>
                <w:szCs w:val="22"/>
                <w:lang w:val="en-US" w:eastAsia="zh-CN"/>
              </w:rPr>
              <w:t>10月底前完成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妇委会、团委、公服处、各处室（中心）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954" w:hRule="atLeast"/>
          <w:jc w:val="center"/>
        </w:trPr>
        <w:tc>
          <w:tcPr>
            <w:tcW w:w="604"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eastAsia="宋体"/>
                <w:sz w:val="22"/>
                <w:szCs w:val="28"/>
                <w:vertAlign w:val="baseline"/>
                <w:lang w:val="en-US" w:eastAsia="zh-CN"/>
              </w:rPr>
            </w:pPr>
            <w:r>
              <w:rPr>
                <w:rFonts w:hint="eastAsia"/>
                <w:sz w:val="22"/>
                <w:szCs w:val="28"/>
                <w:vertAlign w:val="baseline"/>
                <w:lang w:val="en-US" w:eastAsia="zh-CN"/>
              </w:rPr>
              <w:t>9</w:t>
            </w:r>
          </w:p>
        </w:tc>
        <w:tc>
          <w:tcPr>
            <w:tcW w:w="1384" w:type="dxa"/>
            <w:vMerge w:val="restart"/>
            <w:tcBorders>
              <w:tl2br w:val="nil"/>
              <w:tr2bl w:val="nil"/>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sz w:val="22"/>
                <w:szCs w:val="28"/>
                <w:vertAlign w:val="baseline"/>
                <w:lang w:eastAsia="zh-CN"/>
              </w:rPr>
            </w:pPr>
            <w:r>
              <w:rPr>
                <w:rFonts w:hint="eastAsia"/>
                <w:sz w:val="22"/>
                <w:szCs w:val="28"/>
                <w:vertAlign w:val="baseline"/>
                <w:lang w:eastAsia="zh-CN"/>
              </w:rPr>
              <w:t>工作实绩和内部管理</w:t>
            </w:r>
          </w:p>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r>
              <w:rPr>
                <w:rFonts w:hint="eastAsia"/>
                <w:sz w:val="22"/>
                <w:szCs w:val="28"/>
                <w:vertAlign w:val="baseline"/>
                <w:lang w:val="en-US" w:eastAsia="zh-CN"/>
              </w:rPr>
              <w:t>16分</w:t>
            </w: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27)工作业绩突出,主要业务指标居全省同行业前列(2分);圆满完成各级文明委、文明办和文明创建机构部署安排的任务(2分)。</w:t>
            </w:r>
          </w:p>
        </w:tc>
        <w:tc>
          <w:tcPr>
            <w:tcW w:w="11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材料审核</w:t>
            </w:r>
          </w:p>
        </w:tc>
        <w:tc>
          <w:tcPr>
            <w:tcW w:w="883"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黑体" w:hAnsi="黑体" w:eastAsia="黑体" w:cs="宋体"/>
                <w:kern w:val="0"/>
                <w:sz w:val="22"/>
                <w:szCs w:val="22"/>
                <w:lang w:val="en-US" w:eastAsia="zh-CN"/>
              </w:rPr>
            </w:pPr>
            <w:r>
              <w:rPr>
                <w:rFonts w:hint="eastAsia" w:ascii="黑体" w:hAnsi="黑体" w:eastAsia="黑体" w:cs="宋体"/>
                <w:kern w:val="0"/>
                <w:sz w:val="22"/>
                <w:szCs w:val="22"/>
                <w:lang w:val="en-US" w:eastAsia="zh-CN"/>
              </w:rPr>
              <w:t>9月底</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ascii="黑体" w:hAnsi="黑体" w:eastAsia="黑体" w:cs="宋体"/>
                <w:kern w:val="0"/>
                <w:sz w:val="22"/>
                <w:szCs w:val="22"/>
                <w:lang w:val="en-US" w:eastAsia="zh-CN"/>
              </w:rPr>
              <w:t>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队建处、机关党委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107"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sz w:val="22"/>
                <w:szCs w:val="28"/>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sz w:val="22"/>
                <w:szCs w:val="28"/>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28)牢固树立和践行“绿水青山就是金山银山”的理念,广泛开展“美丽中国—我是行动者”主题实践活动(2分);结合实际开展净化、绿化、美化、亮化工程,单位环境整洁优美(2分)。</w:t>
            </w:r>
          </w:p>
        </w:tc>
        <w:tc>
          <w:tcPr>
            <w:tcW w:w="1117" w:type="dxa"/>
            <w:tcBorders>
              <w:tl2br w:val="nil"/>
              <w:tr2bl w:val="nil"/>
            </w:tcBorders>
            <w:noWrap w:val="0"/>
            <w:tcMar>
              <w:top w:w="0" w:type="dxa"/>
              <w:left w:w="0" w:type="dxa"/>
              <w:bottom w:w="0" w:type="dxa"/>
              <w:right w:w="0" w:type="dxa"/>
            </w:tcMar>
            <w:vAlign w:val="center"/>
          </w:tcPr>
          <w:p>
            <w:pPr>
              <w:jc w:val="center"/>
              <w:rPr>
                <w:rFonts w:hint="eastAsia"/>
                <w:sz w:val="22"/>
                <w:szCs w:val="28"/>
                <w:vertAlign w:val="baseline"/>
              </w:rPr>
            </w:pPr>
            <w:r>
              <w:rPr>
                <w:rFonts w:hint="eastAsia"/>
                <w:sz w:val="22"/>
                <w:szCs w:val="28"/>
                <w:vertAlign w:val="baseline"/>
              </w:rPr>
              <w:t>材料审核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实地考察</w:t>
            </w: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装财处</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53"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29)单位内部治安状况良好,干部职工没有“黄赌毒”现象,积极参与支持“扫黄打非”工作(2分)。</w:t>
            </w:r>
          </w:p>
        </w:tc>
        <w:tc>
          <w:tcPr>
            <w:tcW w:w="1117" w:type="dxa"/>
            <w:vMerge w:val="restart"/>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材料审核</w:t>
            </w: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装财处、办公室</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各处室（中心）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1087"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30) 加强安全生产和职业健康工作,改善劳动条件和工作环境,提高干部群众健康素质(2分);健全工会、职代会等民主管理制度,探索职工参与管理的有效方式,维护职工合法权益(2分)。</w:t>
            </w:r>
          </w:p>
        </w:tc>
        <w:tc>
          <w:tcPr>
            <w:tcW w:w="1117"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装财处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90" w:hRule="atLeast"/>
          <w:jc w:val="center"/>
        </w:trPr>
        <w:tc>
          <w:tcPr>
            <w:tcW w:w="60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384"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440" w:firstLineChars="200"/>
              <w:jc w:val="left"/>
              <w:textAlignment w:val="auto"/>
              <w:outlineLvl w:val="9"/>
              <w:rPr>
                <w:rFonts w:hint="eastAsia"/>
                <w:sz w:val="22"/>
                <w:szCs w:val="28"/>
                <w:vertAlign w:val="baseline"/>
              </w:rPr>
            </w:pP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31)搭建沟通平台,加强对困难干部职工的关爱帮扶,积极解决职工实际问题(2分)。</w:t>
            </w:r>
          </w:p>
        </w:tc>
        <w:tc>
          <w:tcPr>
            <w:tcW w:w="1117"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883" w:type="dxa"/>
            <w:vMerge w:val="continue"/>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outlineLvl w:val="9"/>
              <w:rPr>
                <w:rFonts w:hint="eastAsia" w:ascii="仿宋" w:hAnsi="仿宋" w:eastAsia="仿宋_GB2312" w:cs="仿宋"/>
                <w:kern w:val="0"/>
                <w:sz w:val="22"/>
                <w:szCs w:val="22"/>
                <w:lang w:eastAsia="zh-CN"/>
              </w:rPr>
            </w:pPr>
            <w:r>
              <w:rPr>
                <w:rFonts w:hint="eastAsia" w:ascii="仿宋" w:hAnsi="仿宋" w:eastAsia="仿宋_GB2312" w:cs="仿宋"/>
                <w:kern w:val="0"/>
                <w:sz w:val="22"/>
                <w:szCs w:val="22"/>
              </w:rPr>
              <w:t>牵头部门：</w:t>
            </w:r>
            <w:r>
              <w:rPr>
                <w:rFonts w:hint="eastAsia" w:ascii="仿宋" w:hAnsi="仿宋" w:eastAsia="仿宋_GB2312" w:cs="仿宋"/>
                <w:kern w:val="0"/>
                <w:sz w:val="22"/>
                <w:szCs w:val="22"/>
                <w:lang w:eastAsia="zh-CN"/>
              </w:rPr>
              <w:t>机关党委</w:t>
            </w:r>
          </w:p>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rPr>
              <w:t>责任部门：</w:t>
            </w:r>
            <w:r>
              <w:rPr>
                <w:rFonts w:hint="eastAsia" w:ascii="仿宋" w:hAnsi="仿宋" w:eastAsia="仿宋_GB2312" w:cs="仿宋"/>
                <w:kern w:val="0"/>
                <w:sz w:val="22"/>
                <w:szCs w:val="22"/>
                <w:lang w:eastAsia="zh-CN"/>
              </w:rPr>
              <w:t>警务处、离退处、机关工会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263" w:hRule="atLeast"/>
          <w:jc w:val="center"/>
        </w:trPr>
        <w:tc>
          <w:tcPr>
            <w:tcW w:w="604" w:type="dxa"/>
            <w:tcBorders>
              <w:tl2br w:val="nil"/>
              <w:tr2bl w:val="nil"/>
            </w:tcBorders>
            <w:noWrap w:val="0"/>
            <w:tcMar>
              <w:top w:w="0" w:type="dxa"/>
              <w:left w:w="0" w:type="dxa"/>
              <w:bottom w:w="0" w:type="dxa"/>
              <w:right w:w="0" w:type="dxa"/>
            </w:tcMar>
            <w:vAlign w:val="center"/>
          </w:tcPr>
          <w:p>
            <w:pPr>
              <w:jc w:val="center"/>
              <w:rPr>
                <w:rFonts w:hint="eastAsia"/>
                <w:sz w:val="22"/>
                <w:szCs w:val="28"/>
                <w:vertAlign w:val="baseline"/>
              </w:rPr>
            </w:pPr>
            <w:r>
              <w:rPr>
                <w:rFonts w:hint="eastAsia"/>
                <w:sz w:val="22"/>
                <w:szCs w:val="28"/>
                <w:vertAlign w:val="baseline"/>
              </w:rPr>
              <w:t>特色</w:t>
            </w:r>
          </w:p>
          <w:p>
            <w:pPr>
              <w:jc w:val="center"/>
              <w:rPr>
                <w:rFonts w:hint="eastAsia"/>
                <w:sz w:val="22"/>
                <w:szCs w:val="28"/>
                <w:vertAlign w:val="baseline"/>
              </w:rPr>
            </w:pPr>
            <w:r>
              <w:rPr>
                <w:rFonts w:hint="eastAsia"/>
                <w:sz w:val="22"/>
                <w:szCs w:val="28"/>
                <w:vertAlign w:val="baseline"/>
              </w:rPr>
              <w:t>加分</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项目</w:t>
            </w:r>
          </w:p>
        </w:tc>
        <w:tc>
          <w:tcPr>
            <w:tcW w:w="1384" w:type="dxa"/>
            <w:tcBorders>
              <w:tl2br w:val="nil"/>
              <w:tr2bl w:val="nil"/>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eastAsia="宋体"/>
                <w:kern w:val="2"/>
                <w:sz w:val="22"/>
                <w:szCs w:val="28"/>
                <w:vertAlign w:val="baseline"/>
                <w:lang w:val="en-US" w:eastAsia="zh-CN" w:bidi="ar-SA"/>
              </w:rPr>
            </w:pPr>
            <w:r>
              <w:rPr>
                <w:rFonts w:hint="eastAsia"/>
                <w:sz w:val="22"/>
                <w:szCs w:val="28"/>
                <w:vertAlign w:val="baseline"/>
                <w:lang w:eastAsia="zh-CN"/>
              </w:rPr>
              <w:t>荣誉称号</w:t>
            </w:r>
          </w:p>
        </w:tc>
        <w:tc>
          <w:tcPr>
            <w:tcW w:w="6750" w:type="dxa"/>
            <w:tcBorders>
              <w:tl2br w:val="nil"/>
              <w:tr2bl w:val="nil"/>
            </w:tcBorders>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both"/>
              <w:textAlignment w:val="auto"/>
              <w:rPr>
                <w:rFonts w:hint="eastAsia"/>
                <w:sz w:val="22"/>
                <w:szCs w:val="28"/>
                <w:vertAlign w:val="baseline"/>
              </w:rPr>
            </w:pPr>
            <w:r>
              <w:rPr>
                <w:rFonts w:hint="eastAsia"/>
                <w:sz w:val="22"/>
                <w:szCs w:val="28"/>
                <w:vertAlign w:val="baseline"/>
              </w:rPr>
              <w:t>2021 年至 2022 年(以发文时间为准),单位获国家级荣誉称号的,每一项加 2 分;获省部级荣誉称号的,每一项加 1 分。该项累计最多加 10 分。</w:t>
            </w:r>
          </w:p>
          <w:p>
            <w:pPr>
              <w:keepNext w:val="0"/>
              <w:keepLines w:val="0"/>
              <w:pageBreakBefore w:val="0"/>
              <w:widowControl/>
              <w:kinsoku/>
              <w:wordWrap/>
              <w:overflowPunct/>
              <w:topLinePunct w:val="0"/>
              <w:autoSpaceDE/>
              <w:autoSpaceDN/>
              <w:bidi w:val="0"/>
              <w:adjustRightInd/>
              <w:snapToGrid/>
              <w:spacing w:line="320" w:lineRule="exact"/>
              <w:ind w:firstLine="440" w:firstLineChars="200"/>
              <w:jc w:val="left"/>
              <w:textAlignment w:val="auto"/>
              <w:outlineLvl w:val="9"/>
              <w:rPr>
                <w:rFonts w:hint="eastAsia"/>
                <w:sz w:val="22"/>
                <w:szCs w:val="28"/>
                <w:vertAlign w:val="baseline"/>
              </w:rPr>
            </w:pPr>
            <w:r>
              <w:rPr>
                <w:rFonts w:hint="eastAsia"/>
                <w:sz w:val="22"/>
                <w:szCs w:val="28"/>
                <w:vertAlign w:val="baseline"/>
              </w:rPr>
              <w:t>注:“获得国家、省部级荣誉称号”指经党中央国务院批准保留、由中央国家机关部门组织评选表彰和经省委省政府批准保留、由省直部门组织评选表彰的单位荣誉称号。</w:t>
            </w:r>
          </w:p>
        </w:tc>
        <w:tc>
          <w:tcPr>
            <w:tcW w:w="1117"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sz w:val="22"/>
                <w:szCs w:val="28"/>
                <w:vertAlign w:val="baseline"/>
              </w:rPr>
            </w:pPr>
            <w:r>
              <w:rPr>
                <w:rFonts w:hint="eastAsia"/>
                <w:sz w:val="22"/>
                <w:szCs w:val="28"/>
                <w:vertAlign w:val="baseline"/>
              </w:rPr>
              <w:t>材料审核</w:t>
            </w:r>
          </w:p>
        </w:tc>
        <w:tc>
          <w:tcPr>
            <w:tcW w:w="883"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default" w:eastAsia="宋体"/>
                <w:sz w:val="22"/>
                <w:szCs w:val="28"/>
                <w:vertAlign w:val="baseline"/>
                <w:lang w:val="en-US" w:eastAsia="zh-CN"/>
              </w:rPr>
            </w:pPr>
            <w:r>
              <w:rPr>
                <w:rFonts w:hint="eastAsia" w:ascii="黑体" w:hAnsi="黑体" w:eastAsia="黑体" w:cs="宋体"/>
                <w:kern w:val="0"/>
                <w:sz w:val="22"/>
                <w:szCs w:val="22"/>
                <w:lang w:val="en-US" w:eastAsia="zh-CN"/>
              </w:rPr>
              <w:t>11月底前完成</w:t>
            </w:r>
          </w:p>
        </w:tc>
        <w:tc>
          <w:tcPr>
            <w:tcW w:w="1935" w:type="dxa"/>
            <w:tcBorders>
              <w:tl2br w:val="nil"/>
              <w:tr2bl w:val="nil"/>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eastAsia"/>
                <w:sz w:val="22"/>
                <w:szCs w:val="28"/>
                <w:vertAlign w:val="baseline"/>
              </w:rPr>
            </w:pPr>
            <w:r>
              <w:rPr>
                <w:rFonts w:hint="eastAsia" w:ascii="仿宋" w:hAnsi="仿宋" w:eastAsia="仿宋_GB2312" w:cs="仿宋"/>
                <w:kern w:val="0"/>
                <w:sz w:val="22"/>
                <w:szCs w:val="22"/>
                <w:lang w:val="en-US" w:eastAsia="zh-CN"/>
              </w:rPr>
              <w:t>牵头部门：机关党委</w:t>
            </w:r>
            <w:r>
              <w:rPr>
                <w:rFonts w:hint="default" w:ascii="仿宋" w:hAnsi="仿宋" w:eastAsia="仿宋_GB2312" w:cs="仿宋"/>
                <w:kern w:val="0"/>
                <w:sz w:val="22"/>
                <w:szCs w:val="22"/>
                <w:lang w:val="en-US" w:eastAsia="zh-CN"/>
              </w:rPr>
              <w:t xml:space="preserve"> </w:t>
            </w:r>
            <w:r>
              <w:rPr>
                <w:rFonts w:hint="eastAsia" w:ascii="仿宋" w:hAnsi="仿宋" w:eastAsia="仿宋_GB2312" w:cs="仿宋"/>
                <w:kern w:val="0"/>
                <w:sz w:val="22"/>
                <w:szCs w:val="22"/>
                <w:lang w:val="en-US" w:eastAsia="zh-CN"/>
              </w:rPr>
              <w:t xml:space="preserve">   责任部门：队建处、各处室</w:t>
            </w:r>
            <w:r>
              <w:rPr>
                <w:rFonts w:hint="eastAsia" w:ascii="仿宋" w:hAnsi="仿宋" w:eastAsia="仿宋_GB2312" w:cs="仿宋"/>
                <w:kern w:val="0"/>
                <w:sz w:val="22"/>
                <w:szCs w:val="22"/>
                <w:lang w:eastAsia="zh-CN"/>
              </w:rPr>
              <w:t>（中心）</w:t>
            </w:r>
          </w:p>
        </w:tc>
      </w:tr>
    </w:tbl>
    <w:p>
      <w:pPr>
        <w:keepNext w:val="0"/>
        <w:keepLines w:val="0"/>
        <w:pageBreakBefore w:val="0"/>
        <w:kinsoku/>
        <w:wordWrap/>
        <w:overflowPunct/>
        <w:topLinePunct w:val="0"/>
        <w:autoSpaceDE/>
        <w:autoSpaceDN/>
        <w:bidi w:val="0"/>
        <w:adjustRightInd/>
        <w:snapToGrid/>
        <w:spacing w:line="240" w:lineRule="auto"/>
        <w:textAlignment w:val="auto"/>
        <w:sectPr>
          <w:pgSz w:w="16838" w:h="11906" w:orient="landscape"/>
          <w:pgMar w:top="1587" w:right="2098" w:bottom="1474" w:left="1984" w:header="851" w:footer="992" w:gutter="0"/>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textAlignment w:val="auto"/>
      </w:pPr>
    </w:p>
    <w:p>
      <w:bookmarkStart w:id="0" w:name="_GoBack"/>
      <w:bookmarkEnd w:id="0"/>
    </w:p>
    <w:sectPr>
      <w:footerReference r:id="rId5" w:type="default"/>
      <w:pgSz w:w="16838" w:h="11906" w:orient="landscape"/>
      <w:pgMar w:top="1587" w:right="2098" w:bottom="1474" w:left="1984"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NjJkZjdhNmQ0OGI5M2ExYmY0MzFlY2ZhYzMyYmMifQ=="/>
  </w:docVars>
  <w:rsids>
    <w:rsidRoot w:val="4152240F"/>
    <w:rsid w:val="41522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2022-11-07T09:22:00Z</dcterms:created>
  <dc:creator>孙刚</dc:creator>
  <cp:lastModifiedBy>孙刚</cp:lastModifiedBy>
  <dcterms:modified xsi:type="dcterms:W3CDTF">2022-11-07T09:23:12Z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C83F8725A0A14E76B0AB0D62FDE308D7</vt:lpwstr>
  </property>
</Properties>
</file>