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3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04D6E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7A04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厅机关文明创建工作工作专班成员名单</w:t>
      </w:r>
    </w:p>
    <w:bookmarkEnd w:id="0"/>
    <w:p w14:paraId="314D8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E64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经研究决定，调整厅机关文明创建工作工作专班成员，调整后的名单如下：</w:t>
      </w:r>
    </w:p>
    <w:p w14:paraId="0505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组  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1764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范运田  厅党组书记、厅长</w:t>
      </w:r>
    </w:p>
    <w:p w14:paraId="3771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8C72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方华堂  厅党组副书记、副厅长</w:t>
      </w:r>
    </w:p>
    <w:p w14:paraId="43B62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傅莉娟  副厅长</w:t>
      </w:r>
    </w:p>
    <w:p w14:paraId="5AA4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石建国  省纪委监委驻厅纪检监察组组长、厅党组成员</w:t>
      </w:r>
    </w:p>
    <w:p w14:paraId="23FD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张维杰  厅党组成员、副厅长、一级巡视员</w:t>
      </w:r>
    </w:p>
    <w:p w14:paraId="07DC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雷丰超  厅党组成员、政治部主任、直属机关党委书记</w:t>
      </w:r>
    </w:p>
    <w:p w14:paraId="58CA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胡国雄  厅党组成员、副厅长</w:t>
      </w:r>
    </w:p>
    <w:p w14:paraId="08F8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田自成  厅二级巡视员</w:t>
      </w:r>
    </w:p>
    <w:p w14:paraId="1248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毛晓军  厅二级巡视员</w:t>
      </w:r>
    </w:p>
    <w:p w14:paraId="708E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成  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8CB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桥  省委依法治省办秘书处处长</w:t>
      </w:r>
    </w:p>
    <w:p w14:paraId="3114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张登峰  省纪委监委驻司法厅纪检监察组副组长</w:t>
      </w:r>
    </w:p>
    <w:p w14:paraId="1364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铖  厅办公室主任</w:t>
      </w:r>
    </w:p>
    <w:p w14:paraId="3A499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卢建华  厅法治调研与督察处处长</w:t>
      </w:r>
    </w:p>
    <w:p w14:paraId="5CB4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彭荣卫  厅立法一处处长</w:t>
      </w:r>
    </w:p>
    <w:p w14:paraId="595C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张金波  厅立法二处处长</w:t>
      </w:r>
    </w:p>
    <w:p w14:paraId="375F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严思斯  厅信息化建设与监所工作联络处处长</w:t>
      </w:r>
    </w:p>
    <w:p w14:paraId="61CD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侯迁广  厅社区矫正管理处（省社区矫正管理局）处长     （局长）</w:t>
      </w:r>
    </w:p>
    <w:p w14:paraId="27EC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政  厅行政复议一处处长</w:t>
      </w:r>
    </w:p>
    <w:p w14:paraId="02303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孙运山  厅行政复议二处处长</w:t>
      </w:r>
    </w:p>
    <w:p w14:paraId="6F16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舒美华  厅行政应诉处处长</w:t>
      </w:r>
    </w:p>
    <w:p w14:paraId="1694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谢生达  厅行政执法协调监督处处长</w:t>
      </w:r>
    </w:p>
    <w:p w14:paraId="3720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李振宁  厅规范性文件管理与法律事务服务处处长</w:t>
      </w:r>
    </w:p>
    <w:p w14:paraId="7653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李莲贤  厅普法与依法治理处处长</w:t>
      </w:r>
    </w:p>
    <w:p w14:paraId="3C2F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威  厅人民参与和促进法治处（人民陪审员和人民监督员选任管理办公室）处长（主任）</w:t>
      </w:r>
    </w:p>
    <w:p w14:paraId="0AFB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陈少杰  厅公共法律服务管理处处长</w:t>
      </w:r>
    </w:p>
    <w:p w14:paraId="7CB6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周树和  厅律师工作处处长</w:t>
      </w:r>
    </w:p>
    <w:p w14:paraId="49F9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刘刚魁  厅法律职业资格管理与对外交流合作处处长</w:t>
      </w:r>
    </w:p>
    <w:p w14:paraId="7540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利  厅装备财务保障处处长</w:t>
      </w:r>
    </w:p>
    <w:p w14:paraId="3E03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李鑫佳  厅政治部（警务部）组织干部处处长</w:t>
      </w:r>
    </w:p>
    <w:p w14:paraId="2407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w w:val="9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王铁军  </w:t>
      </w:r>
      <w:r>
        <w:rPr>
          <w:rFonts w:hint="eastAsia" w:ascii="仿宋_GB2312" w:hAnsi="仿宋_GB2312" w:eastAsia="仿宋_GB2312" w:cs="仿宋_GB2312"/>
          <w:w w:val="91"/>
          <w:sz w:val="32"/>
          <w:szCs w:val="32"/>
          <w:lang w:val="en-US" w:eastAsia="zh-CN"/>
        </w:rPr>
        <w:t>厅政治部（警务部）人事警务处（警务督察处）处长</w:t>
      </w:r>
    </w:p>
    <w:p w14:paraId="4051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登  厅政治部（警务部）队伍建设综合指导处处长</w:t>
      </w:r>
    </w:p>
    <w:p w14:paraId="7230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阳运林  厅直属机关党委常务副书记、机关纪委书记</w:t>
      </w:r>
    </w:p>
    <w:p w14:paraId="18A12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曾炜君  厅离退休人员管理服务处处长</w:t>
      </w:r>
    </w:p>
    <w:p w14:paraId="3405D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张英平  省法律援助中心（省公共法律服务中心）主任</w:t>
      </w:r>
    </w:p>
    <w:p w14:paraId="4A4E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夏唐凯  省政府法制研究中心主任</w:t>
      </w:r>
    </w:p>
    <w:p w14:paraId="42AB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工作专班主要职责是：领导文明创建工作的开展，制定工作规划和部署各时期的工作任务；研究文明创建工作的重要事项和问题；指导、检查和考核各处室（中心）文明创建工作。</w:t>
      </w:r>
    </w:p>
    <w:p w14:paraId="3B71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工作专班办公室设厅直属机关党委，承办工作专班日常工作，主要承担文明创建的组织、协调、督查和资料汇总等工作。</w:t>
      </w:r>
    </w:p>
    <w:p w14:paraId="4EC3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办公室主任：阳运林（兼）</w:t>
      </w:r>
    </w:p>
    <w:p w14:paraId="5896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sectPr>
          <w:footerReference r:id="rId5" w:type="default"/>
          <w:pgSz w:w="11906" w:h="16838"/>
          <w:pgMar w:top="1417" w:right="1701" w:bottom="1984" w:left="170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工作专班成员因工作变动，由接替该岗位的同志担任，不再行文通知。</w:t>
      </w:r>
    </w:p>
    <w:p w14:paraId="0289A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48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5911E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5911E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JkZjdhNmQ0OGI5M2ExYmY0MzFlY2ZhYzMyYmMifQ=="/>
  </w:docVars>
  <w:rsids>
    <w:rsidRoot w:val="6C5A2479"/>
    <w:rsid w:val="54394202"/>
    <w:rsid w:val="6C5A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830</Characters>
  <Lines>0</Lines>
  <Paragraphs>0</Paragraphs>
  <TotalTime>27</TotalTime>
  <ScaleCrop>false</ScaleCrop>
  <LinksUpToDate>false</LinksUpToDate>
  <CharactersWithSpaces>923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2022-11-07T09:19:00Z</dcterms:created>
  <dc:creator>孙刚</dc:creator>
  <cp:lastModifiedBy>86188</cp:lastModifiedBy>
  <dcterms:modified xsi:type="dcterms:W3CDTF">2026-06-17T09:44:51Z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5FE395D8414A42F993C3D8489D99D07B</vt:lpwstr>
  </property>
  <property fmtid="{D5CDD505-2E9C-101B-9397-08002B2CF9AE}" pid="4" name="KSOTemplateDocerSaveRecord">
    <vt:lpwstr>eyJoZGlkIjoiNTAxMjk2OTEzMGNjM2IxMjIwNmVjMjIxOTI5ZDQyY2MiLCJ1c2VySWQiOiI4ODc0NzUzOTEifQ==</vt:lpwstr>
  </property>
</Properties>
</file>